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EBAE5" w14:textId="0ED30380" w:rsidR="006829BA" w:rsidRPr="00643AD9" w:rsidRDefault="0093477D" w:rsidP="00CF7E10">
      <w:pPr>
        <w:pStyle w:val="NormalWeb"/>
        <w:shd w:val="clear" w:color="auto" w:fill="FFFFFF"/>
        <w:spacing w:before="0" w:beforeAutospacing="0" w:after="0" w:afterAutospacing="0"/>
        <w:rPr>
          <w:rFonts w:asciiTheme="minorHAnsi" w:hAnsiTheme="minorHAnsi" w:cs="Arial"/>
          <w:b/>
          <w:color w:val="000000" w:themeColor="text1"/>
        </w:rPr>
      </w:pPr>
      <w:bookmarkStart w:id="0" w:name="_GoBack"/>
      <w:bookmarkEnd w:id="0"/>
      <w:r w:rsidRPr="00643AD9">
        <w:rPr>
          <w:rFonts w:asciiTheme="minorHAnsi" w:hAnsiTheme="minorHAnsi" w:cs="Arial"/>
          <w:b/>
          <w:color w:val="000000" w:themeColor="text1"/>
        </w:rPr>
        <w:t>ITSPA Quality Mark</w:t>
      </w:r>
      <w:r w:rsidR="00B27BC5" w:rsidRPr="00643AD9">
        <w:rPr>
          <w:rFonts w:asciiTheme="minorHAnsi" w:hAnsiTheme="minorHAnsi" w:cs="Arial"/>
          <w:b/>
          <w:color w:val="000000" w:themeColor="text1"/>
        </w:rPr>
        <w:t xml:space="preserve"> Initial Application</w:t>
      </w:r>
    </w:p>
    <w:p w14:paraId="2594C619" w14:textId="77777777" w:rsidR="00B27BC5" w:rsidRPr="00B27BC5" w:rsidRDefault="00B27BC5" w:rsidP="00CF7E10">
      <w:pPr>
        <w:pStyle w:val="NormalWeb"/>
        <w:shd w:val="clear" w:color="auto" w:fill="FFFFFF"/>
        <w:spacing w:before="0" w:beforeAutospacing="0" w:after="0" w:afterAutospacing="0"/>
        <w:rPr>
          <w:rFonts w:asciiTheme="minorHAnsi" w:hAnsiTheme="minorHAnsi" w:cs="Arial"/>
          <w:color w:val="000000" w:themeColor="text1"/>
          <w:sz w:val="20"/>
          <w:szCs w:val="20"/>
        </w:rPr>
      </w:pPr>
    </w:p>
    <w:p w14:paraId="57807DEE" w14:textId="6E1E76DA" w:rsidR="006829BA" w:rsidRPr="00B27BC5" w:rsidRDefault="006829BA" w:rsidP="00CF7E10">
      <w:pPr>
        <w:pStyle w:val="NormalWeb"/>
        <w:shd w:val="clear" w:color="auto" w:fill="FFFFFF"/>
        <w:spacing w:before="0" w:beforeAutospacing="0" w:after="0" w:afterAutospacing="0"/>
        <w:rPr>
          <w:rFonts w:asciiTheme="minorHAnsi" w:hAnsiTheme="minorHAnsi" w:cs="Arial"/>
          <w:color w:val="000000" w:themeColor="text1"/>
          <w:sz w:val="20"/>
          <w:szCs w:val="20"/>
        </w:rPr>
      </w:pPr>
      <w:r w:rsidRPr="00B27BC5">
        <w:rPr>
          <w:rFonts w:asciiTheme="minorHAnsi" w:hAnsiTheme="minorHAnsi" w:cs="Arial"/>
          <w:color w:val="000000" w:themeColor="text1"/>
          <w:sz w:val="20"/>
          <w:szCs w:val="20"/>
        </w:rPr>
        <w:t xml:space="preserve">ITSPA aspires to represent the best in the VoIP industry and we are keen to ensure that consumers are aware that ITSPA members are reputable companies that can be trusted and that the industry strives for excellence both in service reliability and customer satisfaction. All full ITSPA members must abide by </w:t>
      </w:r>
      <w:r w:rsidR="00A5212B">
        <w:rPr>
          <w:rFonts w:asciiTheme="minorHAnsi" w:hAnsiTheme="minorHAnsi" w:cs="Arial"/>
          <w:color w:val="000000" w:themeColor="text1"/>
          <w:sz w:val="20"/>
          <w:szCs w:val="20"/>
        </w:rPr>
        <w:t>the curr</w:t>
      </w:r>
      <w:r w:rsidRPr="00B27BC5">
        <w:rPr>
          <w:rFonts w:asciiTheme="minorHAnsi" w:hAnsiTheme="minorHAnsi" w:cs="Arial"/>
          <w:color w:val="000000" w:themeColor="text1"/>
          <w:sz w:val="20"/>
          <w:szCs w:val="20"/>
        </w:rPr>
        <w:t>e</w:t>
      </w:r>
      <w:r w:rsidR="00A5212B">
        <w:rPr>
          <w:rFonts w:asciiTheme="minorHAnsi" w:hAnsiTheme="minorHAnsi" w:cs="Arial"/>
          <w:color w:val="000000" w:themeColor="text1"/>
          <w:sz w:val="20"/>
          <w:szCs w:val="20"/>
        </w:rPr>
        <w:t>nt</w:t>
      </w:r>
      <w:r w:rsidRPr="00B27BC5">
        <w:rPr>
          <w:rFonts w:asciiTheme="minorHAnsi" w:hAnsiTheme="minorHAnsi" w:cs="Arial"/>
          <w:color w:val="000000" w:themeColor="text1"/>
          <w:sz w:val="20"/>
          <w:szCs w:val="20"/>
        </w:rPr>
        <w:t xml:space="preserve"> ITSPA Code of Practice, which covers all relevant elements of OFCOM regulations.</w:t>
      </w:r>
    </w:p>
    <w:p w14:paraId="776BECEC" w14:textId="77777777" w:rsidR="00BC441C" w:rsidRPr="00B27BC5" w:rsidRDefault="00BC441C" w:rsidP="00CF7E10">
      <w:pPr>
        <w:pStyle w:val="NormalWeb"/>
        <w:shd w:val="clear" w:color="auto" w:fill="FFFFFF"/>
        <w:spacing w:before="0" w:beforeAutospacing="0" w:after="0" w:afterAutospacing="0"/>
        <w:rPr>
          <w:rFonts w:asciiTheme="minorHAnsi" w:hAnsiTheme="minorHAnsi" w:cs="Arial"/>
          <w:color w:val="000000" w:themeColor="text1"/>
          <w:sz w:val="20"/>
          <w:szCs w:val="20"/>
        </w:rPr>
      </w:pPr>
    </w:p>
    <w:p w14:paraId="026D154C" w14:textId="77777777" w:rsidR="006829BA" w:rsidRPr="00B27BC5" w:rsidRDefault="006829BA" w:rsidP="00CF7E10">
      <w:pPr>
        <w:pStyle w:val="NormalWeb"/>
        <w:shd w:val="clear" w:color="auto" w:fill="FFFFFF"/>
        <w:spacing w:before="0" w:beforeAutospacing="0" w:after="0" w:afterAutospacing="0"/>
        <w:rPr>
          <w:rFonts w:asciiTheme="minorHAnsi" w:hAnsiTheme="minorHAnsi" w:cs="Arial"/>
          <w:color w:val="000000" w:themeColor="text1"/>
          <w:sz w:val="20"/>
          <w:szCs w:val="20"/>
        </w:rPr>
      </w:pPr>
      <w:r w:rsidRPr="00B27BC5">
        <w:rPr>
          <w:rFonts w:asciiTheme="minorHAnsi" w:hAnsiTheme="minorHAnsi" w:cs="Arial"/>
          <w:color w:val="000000" w:themeColor="text1"/>
          <w:sz w:val="20"/>
          <w:szCs w:val="20"/>
        </w:rPr>
        <w:t xml:space="preserve">The Quality Mark is available to members who have gone beyond the ITSPA Code of Practice and are committed to promoting industry best practices and can be duly </w:t>
      </w:r>
      <w:r w:rsidR="00E74CF9" w:rsidRPr="00B27BC5">
        <w:rPr>
          <w:rFonts w:asciiTheme="minorHAnsi" w:hAnsiTheme="minorHAnsi" w:cs="Arial"/>
          <w:color w:val="000000" w:themeColor="text1"/>
          <w:sz w:val="20"/>
          <w:szCs w:val="20"/>
        </w:rPr>
        <w:t xml:space="preserve">recognised for their efforts. </w:t>
      </w:r>
      <w:r w:rsidRPr="00B27BC5">
        <w:rPr>
          <w:rFonts w:asciiTheme="minorHAnsi" w:hAnsiTheme="minorHAnsi" w:cs="Arial"/>
          <w:color w:val="000000" w:themeColor="text1"/>
          <w:sz w:val="20"/>
          <w:szCs w:val="20"/>
        </w:rPr>
        <w:t xml:space="preserve"> </w:t>
      </w:r>
    </w:p>
    <w:p w14:paraId="2DD6A5F4" w14:textId="77777777" w:rsidR="00BC441C" w:rsidRPr="00B27BC5" w:rsidRDefault="00BC441C" w:rsidP="00CF7E10">
      <w:pPr>
        <w:pStyle w:val="NormalWeb"/>
        <w:shd w:val="clear" w:color="auto" w:fill="FFFFFF"/>
        <w:spacing w:before="0" w:beforeAutospacing="0" w:after="0" w:afterAutospacing="0"/>
        <w:rPr>
          <w:rFonts w:asciiTheme="minorHAnsi" w:hAnsiTheme="minorHAnsi" w:cs="Arial"/>
          <w:color w:val="000000" w:themeColor="text1"/>
          <w:sz w:val="20"/>
          <w:szCs w:val="20"/>
        </w:rPr>
      </w:pPr>
    </w:p>
    <w:p w14:paraId="1EA954F7" w14:textId="77777777" w:rsidR="00BC441C" w:rsidRPr="00B27BC5" w:rsidRDefault="00BC441C" w:rsidP="00BC441C">
      <w:pPr>
        <w:pStyle w:val="NormalWeb"/>
        <w:shd w:val="clear" w:color="auto" w:fill="FFFFFF"/>
        <w:spacing w:before="0" w:beforeAutospacing="0" w:after="0" w:afterAutospacing="0"/>
        <w:rPr>
          <w:rFonts w:asciiTheme="minorHAnsi" w:hAnsiTheme="minorHAnsi" w:cs="Arial"/>
          <w:color w:val="000000" w:themeColor="text1"/>
          <w:sz w:val="20"/>
          <w:szCs w:val="20"/>
        </w:rPr>
      </w:pPr>
      <w:r w:rsidRPr="00B27BC5">
        <w:rPr>
          <w:rFonts w:asciiTheme="minorHAnsi" w:hAnsiTheme="minorHAnsi" w:cs="Arial"/>
          <w:color w:val="000000" w:themeColor="text1"/>
          <w:sz w:val="20"/>
          <w:szCs w:val="20"/>
        </w:rPr>
        <w:t xml:space="preserve">The Quality Mark would only be available to ITSPA members and would not be a guarantee of membership. </w:t>
      </w:r>
    </w:p>
    <w:p w14:paraId="612D519C" w14:textId="77777777" w:rsidR="00BC441C" w:rsidRPr="00B27BC5" w:rsidRDefault="00BC441C" w:rsidP="00BC441C">
      <w:pPr>
        <w:pStyle w:val="NormalWeb"/>
        <w:shd w:val="clear" w:color="auto" w:fill="FFFFFF"/>
        <w:spacing w:before="0" w:beforeAutospacing="0" w:after="0" w:afterAutospacing="0"/>
        <w:rPr>
          <w:rFonts w:asciiTheme="minorHAnsi" w:hAnsiTheme="minorHAnsi" w:cs="Arial"/>
          <w:color w:val="000000" w:themeColor="text1"/>
          <w:sz w:val="20"/>
          <w:szCs w:val="20"/>
        </w:rPr>
      </w:pPr>
    </w:p>
    <w:p w14:paraId="22A0AB42" w14:textId="77777777" w:rsidR="00BC441C" w:rsidRPr="00B27BC5" w:rsidRDefault="00BC441C" w:rsidP="00BC441C">
      <w:pPr>
        <w:pStyle w:val="NormalWeb"/>
        <w:shd w:val="clear" w:color="auto" w:fill="FFFFFF"/>
        <w:spacing w:before="0" w:beforeAutospacing="0" w:after="0" w:afterAutospacing="0"/>
        <w:rPr>
          <w:rFonts w:asciiTheme="minorHAnsi" w:hAnsiTheme="minorHAnsi" w:cs="Arial"/>
          <w:color w:val="000000" w:themeColor="text1"/>
          <w:sz w:val="20"/>
          <w:szCs w:val="20"/>
        </w:rPr>
      </w:pPr>
      <w:r w:rsidRPr="00B27BC5">
        <w:rPr>
          <w:rFonts w:asciiTheme="minorHAnsi" w:hAnsiTheme="minorHAnsi" w:cs="Arial"/>
          <w:color w:val="000000" w:themeColor="text1"/>
          <w:sz w:val="20"/>
          <w:szCs w:val="20"/>
        </w:rPr>
        <w:t xml:space="preserve">The Quality Mark Application will include sections where applicants provide evidence of Compliance with the ITSPA Code of Practice &amp; relevant elements of OFCOM regulations.  If any sections are deemed to be Not Applicable to the </w:t>
      </w:r>
      <w:proofErr w:type="gramStart"/>
      <w:r w:rsidRPr="00B27BC5">
        <w:rPr>
          <w:rFonts w:asciiTheme="minorHAnsi" w:hAnsiTheme="minorHAnsi" w:cs="Arial"/>
          <w:color w:val="000000" w:themeColor="text1"/>
          <w:sz w:val="20"/>
          <w:szCs w:val="20"/>
        </w:rPr>
        <w:t>applicant</w:t>
      </w:r>
      <w:proofErr w:type="gramEnd"/>
      <w:r w:rsidRPr="00B27BC5">
        <w:rPr>
          <w:rFonts w:asciiTheme="minorHAnsi" w:hAnsiTheme="minorHAnsi" w:cs="Arial"/>
          <w:color w:val="000000" w:themeColor="text1"/>
          <w:sz w:val="20"/>
          <w:szCs w:val="20"/>
        </w:rPr>
        <w:t xml:space="preserve"> they can respond with N/A and an explanation as to why.</w:t>
      </w:r>
    </w:p>
    <w:p w14:paraId="08D6D7CD" w14:textId="77777777" w:rsidR="00BC441C" w:rsidRPr="00B27BC5" w:rsidRDefault="00BC441C" w:rsidP="00BC441C">
      <w:pPr>
        <w:pStyle w:val="NormalWeb"/>
        <w:shd w:val="clear" w:color="auto" w:fill="FFFFFF"/>
        <w:spacing w:before="0" w:beforeAutospacing="0" w:after="0" w:afterAutospacing="0"/>
        <w:rPr>
          <w:rFonts w:asciiTheme="minorHAnsi" w:hAnsiTheme="minorHAnsi" w:cs="Arial"/>
          <w:color w:val="000000" w:themeColor="text1"/>
          <w:sz w:val="20"/>
          <w:szCs w:val="20"/>
        </w:rPr>
      </w:pPr>
    </w:p>
    <w:p w14:paraId="35217843" w14:textId="5441EA03" w:rsidR="00BC441C" w:rsidRPr="00B27BC5" w:rsidRDefault="00BC441C" w:rsidP="00BC441C">
      <w:pPr>
        <w:pStyle w:val="NormalWeb"/>
        <w:shd w:val="clear" w:color="auto" w:fill="FFFFFF"/>
        <w:tabs>
          <w:tab w:val="left" w:pos="3870"/>
        </w:tabs>
        <w:spacing w:before="0" w:beforeAutospacing="0" w:after="0" w:afterAutospacing="0"/>
        <w:rPr>
          <w:rFonts w:asciiTheme="minorHAnsi" w:hAnsiTheme="minorHAnsi" w:cs="Arial"/>
          <w:color w:val="000000" w:themeColor="text1"/>
          <w:sz w:val="20"/>
          <w:szCs w:val="20"/>
        </w:rPr>
      </w:pPr>
      <w:r w:rsidRPr="00B27BC5">
        <w:rPr>
          <w:rFonts w:asciiTheme="minorHAnsi" w:hAnsiTheme="minorHAnsi" w:cs="Arial"/>
          <w:color w:val="000000" w:themeColor="text1"/>
          <w:sz w:val="20"/>
          <w:szCs w:val="20"/>
        </w:rPr>
        <w:t xml:space="preserve">Evidence can be in the form of </w:t>
      </w:r>
      <w:r w:rsidR="001943AE">
        <w:rPr>
          <w:rFonts w:asciiTheme="minorHAnsi" w:hAnsiTheme="minorHAnsi" w:cs="Arial"/>
          <w:color w:val="000000" w:themeColor="text1"/>
          <w:sz w:val="20"/>
          <w:szCs w:val="20"/>
        </w:rPr>
        <w:t xml:space="preserve">URLs, </w:t>
      </w:r>
      <w:r w:rsidRPr="00B27BC5">
        <w:rPr>
          <w:rFonts w:asciiTheme="minorHAnsi" w:hAnsiTheme="minorHAnsi" w:cs="Arial"/>
          <w:color w:val="000000" w:themeColor="text1"/>
          <w:sz w:val="20"/>
          <w:szCs w:val="20"/>
        </w:rPr>
        <w:t>screenshots</w:t>
      </w:r>
      <w:r w:rsidR="00A5212B">
        <w:rPr>
          <w:rFonts w:asciiTheme="minorHAnsi" w:hAnsiTheme="minorHAnsi" w:cs="Arial"/>
          <w:color w:val="000000" w:themeColor="text1"/>
          <w:sz w:val="20"/>
          <w:szCs w:val="20"/>
        </w:rPr>
        <w:t xml:space="preserve"> or </w:t>
      </w:r>
      <w:r w:rsidRPr="00B27BC5">
        <w:rPr>
          <w:rFonts w:asciiTheme="minorHAnsi" w:hAnsiTheme="minorHAnsi" w:cs="Arial"/>
          <w:color w:val="000000" w:themeColor="text1"/>
          <w:sz w:val="20"/>
          <w:szCs w:val="20"/>
        </w:rPr>
        <w:t>emails sent or received</w:t>
      </w:r>
      <w:r w:rsidR="008927C2" w:rsidRPr="00B27BC5">
        <w:rPr>
          <w:rFonts w:asciiTheme="minorHAnsi" w:hAnsiTheme="minorHAnsi" w:cs="Arial"/>
          <w:color w:val="000000" w:themeColor="text1"/>
          <w:sz w:val="20"/>
          <w:szCs w:val="20"/>
        </w:rPr>
        <w:t xml:space="preserve"> where the date is visible.</w:t>
      </w:r>
    </w:p>
    <w:p w14:paraId="600F834C" w14:textId="77777777" w:rsidR="00BC441C" w:rsidRPr="00B27BC5" w:rsidRDefault="00BC441C" w:rsidP="00BC441C">
      <w:pPr>
        <w:pStyle w:val="NormalWeb"/>
        <w:shd w:val="clear" w:color="auto" w:fill="FFFFFF"/>
        <w:spacing w:before="0" w:beforeAutospacing="0" w:after="0" w:afterAutospacing="0"/>
        <w:rPr>
          <w:rFonts w:asciiTheme="minorHAnsi" w:hAnsiTheme="minorHAnsi" w:cs="Arial"/>
          <w:color w:val="000000" w:themeColor="text1"/>
          <w:sz w:val="20"/>
          <w:szCs w:val="20"/>
        </w:rPr>
      </w:pPr>
    </w:p>
    <w:p w14:paraId="4E2CD619" w14:textId="77777777" w:rsidR="00BC441C" w:rsidRPr="00B27BC5" w:rsidRDefault="00BC441C" w:rsidP="00BC441C">
      <w:pPr>
        <w:pStyle w:val="NormalWeb"/>
        <w:shd w:val="clear" w:color="auto" w:fill="FFFFFF"/>
        <w:spacing w:before="0" w:beforeAutospacing="0" w:after="0" w:afterAutospacing="0"/>
        <w:rPr>
          <w:rFonts w:asciiTheme="minorHAnsi" w:hAnsiTheme="minorHAnsi" w:cs="Arial"/>
          <w:color w:val="000000" w:themeColor="text1"/>
          <w:sz w:val="20"/>
          <w:szCs w:val="20"/>
        </w:rPr>
      </w:pPr>
      <w:r w:rsidRPr="00B27BC5">
        <w:rPr>
          <w:rFonts w:asciiTheme="minorHAnsi" w:hAnsiTheme="minorHAnsi" w:cs="Arial"/>
          <w:color w:val="000000" w:themeColor="text1"/>
          <w:sz w:val="20"/>
          <w:szCs w:val="20"/>
        </w:rPr>
        <w:t xml:space="preserve">The award will be </w:t>
      </w:r>
      <w:r w:rsidR="0076417D" w:rsidRPr="00B27BC5">
        <w:rPr>
          <w:rFonts w:asciiTheme="minorHAnsi" w:hAnsiTheme="minorHAnsi" w:cs="Arial"/>
          <w:color w:val="000000" w:themeColor="text1"/>
          <w:sz w:val="20"/>
          <w:szCs w:val="20"/>
        </w:rPr>
        <w:t xml:space="preserve">in perpetuity conditional upon </w:t>
      </w:r>
      <w:r w:rsidRPr="00B27BC5">
        <w:rPr>
          <w:rFonts w:asciiTheme="minorHAnsi" w:hAnsiTheme="minorHAnsi" w:cs="Arial"/>
          <w:color w:val="000000" w:themeColor="text1"/>
          <w:sz w:val="20"/>
          <w:szCs w:val="20"/>
        </w:rPr>
        <w:t xml:space="preserve">QM Holders having to </w:t>
      </w:r>
      <w:r w:rsidR="0093477D" w:rsidRPr="00B27BC5">
        <w:rPr>
          <w:rFonts w:asciiTheme="minorHAnsi" w:hAnsiTheme="minorHAnsi" w:cs="Arial"/>
          <w:color w:val="000000" w:themeColor="text1"/>
          <w:sz w:val="20"/>
          <w:szCs w:val="20"/>
        </w:rPr>
        <w:t>complete and return</w:t>
      </w:r>
      <w:r w:rsidR="0076417D" w:rsidRPr="00B27BC5">
        <w:rPr>
          <w:rFonts w:asciiTheme="minorHAnsi" w:hAnsiTheme="minorHAnsi" w:cs="Arial"/>
          <w:color w:val="000000" w:themeColor="text1"/>
          <w:sz w:val="20"/>
          <w:szCs w:val="20"/>
        </w:rPr>
        <w:t xml:space="preserve"> a</w:t>
      </w:r>
      <w:r w:rsidR="0093477D" w:rsidRPr="00B27BC5">
        <w:rPr>
          <w:rFonts w:asciiTheme="minorHAnsi" w:hAnsiTheme="minorHAnsi" w:cs="Arial"/>
          <w:color w:val="000000" w:themeColor="text1"/>
          <w:sz w:val="20"/>
          <w:szCs w:val="20"/>
        </w:rPr>
        <w:t>n annual QM questionnaire</w:t>
      </w:r>
      <w:r w:rsidRPr="00B27BC5">
        <w:rPr>
          <w:rFonts w:asciiTheme="minorHAnsi" w:hAnsiTheme="minorHAnsi" w:cs="Arial"/>
          <w:color w:val="000000" w:themeColor="text1"/>
          <w:sz w:val="20"/>
          <w:szCs w:val="20"/>
        </w:rPr>
        <w:t>. The ITSPA Council will also follow a complaints procedure, should a member’s compliance with the Quality Mark criteria be questioned. This could result in the Quality Mark being withdrawn from the member company should they be in breach of the criteria</w:t>
      </w:r>
      <w:r w:rsidR="000322BB" w:rsidRPr="00B27BC5">
        <w:rPr>
          <w:rFonts w:asciiTheme="minorHAnsi" w:hAnsiTheme="minorHAnsi" w:cs="Arial"/>
          <w:color w:val="000000" w:themeColor="text1"/>
          <w:sz w:val="20"/>
          <w:szCs w:val="20"/>
        </w:rPr>
        <w:t>.</w:t>
      </w:r>
    </w:p>
    <w:p w14:paraId="291E4E9B" w14:textId="77777777" w:rsidR="00CF7E10" w:rsidRPr="00B27BC5" w:rsidRDefault="00CF7E10" w:rsidP="00CF7E10">
      <w:pPr>
        <w:pStyle w:val="NormalWeb"/>
        <w:shd w:val="clear" w:color="auto" w:fill="FFFFFF"/>
        <w:tabs>
          <w:tab w:val="left" w:pos="3870"/>
        </w:tabs>
        <w:spacing w:before="0" w:beforeAutospacing="0" w:after="0" w:afterAutospacing="0"/>
        <w:rPr>
          <w:rFonts w:asciiTheme="minorHAnsi" w:hAnsiTheme="minorHAnsi" w:cs="Arial"/>
          <w:b/>
          <w:color w:val="000000" w:themeColor="text1"/>
          <w:sz w:val="20"/>
          <w:szCs w:val="20"/>
        </w:rPr>
      </w:pPr>
    </w:p>
    <w:p w14:paraId="0ABA5BC4" w14:textId="77777777" w:rsidR="006829BA" w:rsidRPr="00B27BC5" w:rsidRDefault="006829BA" w:rsidP="0088658D">
      <w:pPr>
        <w:pStyle w:val="NormalWeb"/>
        <w:shd w:val="clear" w:color="auto" w:fill="FFFFFF"/>
        <w:tabs>
          <w:tab w:val="left" w:pos="3870"/>
        </w:tabs>
        <w:spacing w:before="0" w:beforeAutospacing="0" w:after="120" w:afterAutospacing="0"/>
        <w:rPr>
          <w:rFonts w:asciiTheme="minorHAnsi" w:hAnsiTheme="minorHAnsi" w:cs="Arial"/>
          <w:b/>
          <w:color w:val="000000" w:themeColor="text1"/>
          <w:sz w:val="20"/>
          <w:szCs w:val="20"/>
        </w:rPr>
      </w:pPr>
      <w:r w:rsidRPr="00B27BC5">
        <w:rPr>
          <w:rFonts w:asciiTheme="minorHAnsi" w:hAnsiTheme="minorHAnsi" w:cs="Arial"/>
          <w:b/>
          <w:color w:val="000000" w:themeColor="text1"/>
          <w:sz w:val="20"/>
          <w:szCs w:val="20"/>
        </w:rPr>
        <w:t>Quality Mark Award Criteria:</w:t>
      </w:r>
      <w:r w:rsidRPr="00B27BC5">
        <w:rPr>
          <w:rFonts w:asciiTheme="minorHAnsi" w:hAnsiTheme="minorHAnsi" w:cs="Arial"/>
          <w:b/>
          <w:color w:val="000000" w:themeColor="text1"/>
          <w:sz w:val="20"/>
          <w:szCs w:val="20"/>
        </w:rPr>
        <w:tab/>
      </w:r>
    </w:p>
    <w:p w14:paraId="2A5F1E4F" w14:textId="77777777" w:rsidR="00133D86" w:rsidRDefault="00D974E5" w:rsidP="006F3CC6">
      <w:pPr>
        <w:pStyle w:val="copy"/>
        <w:numPr>
          <w:ilvl w:val="0"/>
          <w:numId w:val="2"/>
        </w:numPr>
        <w:shd w:val="clear" w:color="auto" w:fill="FFFFFF"/>
        <w:spacing w:before="0" w:beforeAutospacing="0" w:after="120" w:afterAutospacing="0"/>
        <w:rPr>
          <w:rStyle w:val="Strong"/>
          <w:rFonts w:asciiTheme="minorHAnsi" w:eastAsiaTheme="majorEastAsia" w:hAnsiTheme="minorHAnsi" w:cs="Arial"/>
          <w:b w:val="0"/>
          <w:color w:val="000000" w:themeColor="text1"/>
          <w:sz w:val="20"/>
          <w:szCs w:val="20"/>
        </w:rPr>
      </w:pPr>
      <w:r w:rsidRPr="00D974E5">
        <w:rPr>
          <w:rStyle w:val="Strong"/>
          <w:rFonts w:asciiTheme="minorHAnsi" w:eastAsiaTheme="majorEastAsia" w:hAnsiTheme="minorHAnsi" w:cs="Arial"/>
          <w:b w:val="0"/>
          <w:color w:val="000000" w:themeColor="text1"/>
          <w:sz w:val="20"/>
          <w:szCs w:val="20"/>
        </w:rPr>
        <w:t>Applicant organisations must be incorporated with limited liability</w:t>
      </w:r>
      <w:r w:rsidR="00B12D79">
        <w:rPr>
          <w:rStyle w:val="Strong"/>
          <w:rFonts w:asciiTheme="minorHAnsi" w:eastAsiaTheme="majorEastAsia" w:hAnsiTheme="minorHAnsi" w:cs="Arial"/>
          <w:b w:val="0"/>
          <w:color w:val="000000" w:themeColor="text1"/>
          <w:sz w:val="20"/>
          <w:szCs w:val="20"/>
        </w:rPr>
        <w:t xml:space="preserve"> </w:t>
      </w:r>
      <w:r w:rsidR="006C02C6">
        <w:rPr>
          <w:rStyle w:val="Strong"/>
          <w:rFonts w:asciiTheme="minorHAnsi" w:eastAsiaTheme="majorEastAsia" w:hAnsiTheme="minorHAnsi" w:cs="Arial"/>
          <w:b w:val="0"/>
          <w:color w:val="000000" w:themeColor="text1"/>
          <w:sz w:val="20"/>
          <w:szCs w:val="20"/>
        </w:rPr>
        <w:t>(LTD, PLC or LLP).</w:t>
      </w:r>
    </w:p>
    <w:p w14:paraId="1E1A87B4" w14:textId="77777777" w:rsidR="00D92669" w:rsidRDefault="00D92669" w:rsidP="00D92669">
      <w:pPr>
        <w:pStyle w:val="copy"/>
        <w:numPr>
          <w:ilvl w:val="0"/>
          <w:numId w:val="2"/>
        </w:numPr>
        <w:shd w:val="clear" w:color="auto" w:fill="FFFFFF"/>
        <w:spacing w:before="0" w:beforeAutospacing="0" w:after="120" w:afterAutospacing="0"/>
        <w:rPr>
          <w:rStyle w:val="Strong"/>
          <w:rFonts w:asciiTheme="minorHAnsi" w:eastAsiaTheme="majorEastAsia" w:hAnsiTheme="minorHAnsi" w:cs="Arial"/>
          <w:b w:val="0"/>
          <w:color w:val="000000" w:themeColor="text1"/>
          <w:sz w:val="20"/>
          <w:szCs w:val="20"/>
        </w:rPr>
      </w:pPr>
      <w:r w:rsidRPr="00D92669">
        <w:rPr>
          <w:rStyle w:val="Strong"/>
          <w:rFonts w:asciiTheme="minorHAnsi" w:eastAsiaTheme="majorEastAsia" w:hAnsiTheme="minorHAnsi" w:cs="Arial"/>
          <w:b w:val="0"/>
          <w:color w:val="000000" w:themeColor="text1"/>
          <w:sz w:val="20"/>
          <w:szCs w:val="20"/>
        </w:rPr>
        <w:t xml:space="preserve">Provide evidence of Compliance where applicable with the </w:t>
      </w:r>
      <w:r w:rsidR="00A5212B">
        <w:rPr>
          <w:rStyle w:val="Strong"/>
          <w:rFonts w:asciiTheme="minorHAnsi" w:eastAsiaTheme="majorEastAsia" w:hAnsiTheme="minorHAnsi" w:cs="Arial"/>
          <w:b w:val="0"/>
          <w:color w:val="000000" w:themeColor="text1"/>
          <w:sz w:val="20"/>
          <w:szCs w:val="20"/>
        </w:rPr>
        <w:t xml:space="preserve">current </w:t>
      </w:r>
      <w:r w:rsidRPr="00D92669">
        <w:rPr>
          <w:rStyle w:val="Strong"/>
          <w:rFonts w:asciiTheme="minorHAnsi" w:eastAsiaTheme="majorEastAsia" w:hAnsiTheme="minorHAnsi" w:cs="Arial"/>
          <w:b w:val="0"/>
          <w:color w:val="000000" w:themeColor="text1"/>
          <w:sz w:val="20"/>
          <w:szCs w:val="20"/>
        </w:rPr>
        <w:t>ITSPA Code of Practice and Best Common Practice Documents and promotion of this code on the company website.</w:t>
      </w:r>
    </w:p>
    <w:p w14:paraId="7AD4D768" w14:textId="77777777" w:rsidR="00D92669" w:rsidRDefault="00D92669" w:rsidP="00D92669">
      <w:pPr>
        <w:pStyle w:val="copy"/>
        <w:numPr>
          <w:ilvl w:val="0"/>
          <w:numId w:val="2"/>
        </w:numPr>
        <w:shd w:val="clear" w:color="auto" w:fill="FFFFFF"/>
        <w:spacing w:before="0" w:beforeAutospacing="0" w:after="120" w:afterAutospacing="0"/>
        <w:rPr>
          <w:rStyle w:val="Strong"/>
          <w:rFonts w:asciiTheme="minorHAnsi" w:eastAsiaTheme="majorEastAsia" w:hAnsiTheme="minorHAnsi" w:cs="Arial"/>
          <w:b w:val="0"/>
          <w:color w:val="000000" w:themeColor="text1"/>
          <w:sz w:val="20"/>
          <w:szCs w:val="20"/>
        </w:rPr>
      </w:pPr>
      <w:r w:rsidRPr="00D92669">
        <w:rPr>
          <w:rStyle w:val="Strong"/>
          <w:rFonts w:asciiTheme="minorHAnsi" w:eastAsiaTheme="majorEastAsia" w:hAnsiTheme="minorHAnsi" w:cs="Arial"/>
          <w:b w:val="0"/>
          <w:color w:val="000000" w:themeColor="text1"/>
          <w:sz w:val="20"/>
          <w:szCs w:val="20"/>
        </w:rPr>
        <w:t>Provide evidence of access to the emergency services, updating of customer address data and that customers are made fully aware that this service is available and its limitations. Evidence must be within “2 clicks” from the home page.</w:t>
      </w:r>
    </w:p>
    <w:p w14:paraId="5258BAE0" w14:textId="6F93B578" w:rsidR="00D92669" w:rsidRDefault="00D92669" w:rsidP="00D92669">
      <w:pPr>
        <w:pStyle w:val="ListParagraph"/>
        <w:numPr>
          <w:ilvl w:val="0"/>
          <w:numId w:val="2"/>
        </w:numPr>
        <w:spacing w:after="120"/>
        <w:rPr>
          <w:rStyle w:val="Strong"/>
          <w:rFonts w:eastAsiaTheme="majorEastAsia" w:cs="Arial"/>
          <w:b w:val="0"/>
          <w:color w:val="000000" w:themeColor="text1"/>
          <w:sz w:val="20"/>
          <w:szCs w:val="20"/>
          <w:lang w:val="en-GB" w:eastAsia="en-GB"/>
        </w:rPr>
      </w:pPr>
      <w:r w:rsidRPr="00D92669">
        <w:rPr>
          <w:rStyle w:val="Strong"/>
          <w:rFonts w:eastAsiaTheme="majorEastAsia" w:cs="Arial"/>
          <w:b w:val="0"/>
          <w:color w:val="000000" w:themeColor="text1"/>
          <w:sz w:val="20"/>
          <w:szCs w:val="20"/>
          <w:lang w:val="en-GB" w:eastAsia="en-GB"/>
        </w:rPr>
        <w:t>Provide evidence that customers are made fully aware that the member company is also a member of a recognised dispute resolution scheme</w:t>
      </w:r>
      <w:r w:rsidR="00E25C26">
        <w:rPr>
          <w:rStyle w:val="Strong"/>
          <w:rFonts w:eastAsiaTheme="majorEastAsia" w:cs="Arial"/>
          <w:b w:val="0"/>
          <w:color w:val="000000" w:themeColor="text1"/>
          <w:sz w:val="20"/>
          <w:szCs w:val="20"/>
          <w:lang w:val="en-GB" w:eastAsia="en-GB"/>
        </w:rPr>
        <w:t>, with the information no more than “2 clicks” from the home page and a link to the ADR scheme included on this page.</w:t>
      </w:r>
      <w:r w:rsidRPr="00D92669">
        <w:rPr>
          <w:rStyle w:val="Strong"/>
          <w:rFonts w:eastAsiaTheme="majorEastAsia" w:cs="Arial"/>
          <w:b w:val="0"/>
          <w:color w:val="000000" w:themeColor="text1"/>
          <w:sz w:val="20"/>
          <w:szCs w:val="20"/>
          <w:lang w:val="en-GB" w:eastAsia="en-GB"/>
        </w:rPr>
        <w:t xml:space="preserve"> </w:t>
      </w:r>
    </w:p>
    <w:p w14:paraId="3105F439" w14:textId="77777777" w:rsidR="00D92669" w:rsidRDefault="00D92669" w:rsidP="00D92669">
      <w:pPr>
        <w:pStyle w:val="copy"/>
        <w:numPr>
          <w:ilvl w:val="0"/>
          <w:numId w:val="2"/>
        </w:numPr>
        <w:shd w:val="clear" w:color="auto" w:fill="FFFFFF"/>
        <w:spacing w:before="0" w:beforeAutospacing="0" w:after="120" w:afterAutospacing="0"/>
        <w:rPr>
          <w:rStyle w:val="Strong"/>
          <w:rFonts w:asciiTheme="minorHAnsi" w:eastAsiaTheme="majorEastAsia" w:hAnsiTheme="minorHAnsi" w:cs="Arial"/>
          <w:b w:val="0"/>
          <w:color w:val="000000" w:themeColor="text1"/>
          <w:sz w:val="20"/>
          <w:szCs w:val="20"/>
        </w:rPr>
      </w:pPr>
      <w:r w:rsidRPr="00D92669">
        <w:rPr>
          <w:rStyle w:val="Strong"/>
          <w:rFonts w:asciiTheme="minorHAnsi" w:eastAsiaTheme="majorEastAsia" w:hAnsiTheme="minorHAnsi" w:cs="Arial"/>
          <w:b w:val="0"/>
          <w:color w:val="000000" w:themeColor="text1"/>
          <w:sz w:val="20"/>
          <w:szCs w:val="20"/>
        </w:rPr>
        <w:t>Nuisance Calls &amp; CLI Presentation Policies. Evidence must be within “2</w:t>
      </w:r>
      <w:r w:rsidR="00831A44">
        <w:rPr>
          <w:rStyle w:val="Strong"/>
          <w:rFonts w:asciiTheme="minorHAnsi" w:eastAsiaTheme="majorEastAsia" w:hAnsiTheme="minorHAnsi" w:cs="Arial"/>
          <w:b w:val="0"/>
          <w:color w:val="000000" w:themeColor="text1"/>
          <w:sz w:val="20"/>
          <w:szCs w:val="20"/>
        </w:rPr>
        <w:t xml:space="preserve"> </w:t>
      </w:r>
      <w:r w:rsidRPr="00D92669">
        <w:rPr>
          <w:rStyle w:val="Strong"/>
          <w:rFonts w:asciiTheme="minorHAnsi" w:eastAsiaTheme="majorEastAsia" w:hAnsiTheme="minorHAnsi" w:cs="Arial"/>
          <w:b w:val="0"/>
          <w:color w:val="000000" w:themeColor="text1"/>
          <w:sz w:val="20"/>
          <w:szCs w:val="20"/>
        </w:rPr>
        <w:t>clicks” from the home page.</w:t>
      </w:r>
    </w:p>
    <w:p w14:paraId="4C77082C" w14:textId="77777777" w:rsidR="00D92669" w:rsidRDefault="00D92669" w:rsidP="00D92669">
      <w:pPr>
        <w:pStyle w:val="copy"/>
        <w:numPr>
          <w:ilvl w:val="0"/>
          <w:numId w:val="2"/>
        </w:numPr>
        <w:shd w:val="clear" w:color="auto" w:fill="FFFFFF"/>
        <w:spacing w:before="0" w:beforeAutospacing="0" w:after="120" w:afterAutospacing="0"/>
        <w:rPr>
          <w:rStyle w:val="Strong"/>
          <w:rFonts w:asciiTheme="minorHAnsi" w:eastAsiaTheme="majorEastAsia" w:hAnsiTheme="minorHAnsi" w:cs="Arial"/>
          <w:b w:val="0"/>
          <w:color w:val="000000" w:themeColor="text1"/>
          <w:sz w:val="20"/>
          <w:szCs w:val="20"/>
        </w:rPr>
      </w:pPr>
      <w:r w:rsidRPr="00D92669">
        <w:rPr>
          <w:rStyle w:val="Strong"/>
          <w:rFonts w:asciiTheme="minorHAnsi" w:eastAsiaTheme="majorEastAsia" w:hAnsiTheme="minorHAnsi" w:cs="Arial"/>
          <w:b w:val="0"/>
          <w:color w:val="000000" w:themeColor="text1"/>
          <w:sz w:val="20"/>
          <w:szCs w:val="20"/>
        </w:rPr>
        <w:t>Provide evidence of Data Protection &amp; Retention Compliance. Evidence must be within “2</w:t>
      </w:r>
      <w:r w:rsidR="00831A44">
        <w:rPr>
          <w:rStyle w:val="Strong"/>
          <w:rFonts w:asciiTheme="minorHAnsi" w:eastAsiaTheme="majorEastAsia" w:hAnsiTheme="minorHAnsi" w:cs="Arial"/>
          <w:b w:val="0"/>
          <w:color w:val="000000" w:themeColor="text1"/>
          <w:sz w:val="20"/>
          <w:szCs w:val="20"/>
        </w:rPr>
        <w:t xml:space="preserve"> </w:t>
      </w:r>
      <w:r w:rsidRPr="00D92669">
        <w:rPr>
          <w:rStyle w:val="Strong"/>
          <w:rFonts w:asciiTheme="minorHAnsi" w:eastAsiaTheme="majorEastAsia" w:hAnsiTheme="minorHAnsi" w:cs="Arial"/>
          <w:b w:val="0"/>
          <w:color w:val="000000" w:themeColor="text1"/>
          <w:sz w:val="20"/>
          <w:szCs w:val="20"/>
        </w:rPr>
        <w:t>clicks” from the home page.</w:t>
      </w:r>
    </w:p>
    <w:p w14:paraId="0D81552E" w14:textId="77777777" w:rsidR="00ED7758" w:rsidRDefault="008927C2" w:rsidP="00D92669">
      <w:pPr>
        <w:pStyle w:val="copy"/>
        <w:numPr>
          <w:ilvl w:val="0"/>
          <w:numId w:val="2"/>
        </w:numPr>
        <w:shd w:val="clear" w:color="auto" w:fill="FFFFFF"/>
        <w:spacing w:before="0" w:beforeAutospacing="0" w:after="120" w:afterAutospacing="0"/>
        <w:rPr>
          <w:rStyle w:val="Strong"/>
          <w:rFonts w:asciiTheme="minorHAnsi" w:eastAsiaTheme="majorEastAsia" w:hAnsiTheme="minorHAnsi" w:cs="Arial"/>
          <w:b w:val="0"/>
          <w:color w:val="000000" w:themeColor="text1"/>
          <w:sz w:val="20"/>
          <w:szCs w:val="20"/>
        </w:rPr>
      </w:pPr>
      <w:r w:rsidRPr="0088658D">
        <w:rPr>
          <w:rStyle w:val="Strong"/>
          <w:rFonts w:asciiTheme="minorHAnsi" w:eastAsiaTheme="majorEastAsia" w:hAnsiTheme="minorHAnsi" w:cs="Arial"/>
          <w:b w:val="0"/>
          <w:color w:val="000000" w:themeColor="text1"/>
          <w:sz w:val="20"/>
          <w:szCs w:val="20"/>
        </w:rPr>
        <w:t>Pr</w:t>
      </w:r>
      <w:r w:rsidR="006829BA" w:rsidRPr="0088658D">
        <w:rPr>
          <w:rStyle w:val="Strong"/>
          <w:rFonts w:asciiTheme="minorHAnsi" w:eastAsiaTheme="majorEastAsia" w:hAnsiTheme="minorHAnsi" w:cs="Arial"/>
          <w:b w:val="0"/>
          <w:color w:val="000000" w:themeColor="text1"/>
          <w:sz w:val="20"/>
          <w:szCs w:val="20"/>
        </w:rPr>
        <w:t xml:space="preserve">ovide </w:t>
      </w:r>
      <w:r w:rsidRPr="0088658D">
        <w:rPr>
          <w:rStyle w:val="Strong"/>
          <w:rFonts w:asciiTheme="minorHAnsi" w:eastAsiaTheme="majorEastAsia" w:hAnsiTheme="minorHAnsi" w:cs="Arial"/>
          <w:b w:val="0"/>
          <w:color w:val="000000" w:themeColor="text1"/>
          <w:sz w:val="20"/>
          <w:szCs w:val="20"/>
        </w:rPr>
        <w:t xml:space="preserve">evidence of their </w:t>
      </w:r>
      <w:r w:rsidR="006829BA" w:rsidRPr="0088658D">
        <w:rPr>
          <w:rStyle w:val="Strong"/>
          <w:rFonts w:asciiTheme="minorHAnsi" w:eastAsiaTheme="majorEastAsia" w:hAnsiTheme="minorHAnsi" w:cs="Arial"/>
          <w:b w:val="0"/>
          <w:color w:val="000000" w:themeColor="text1"/>
          <w:sz w:val="20"/>
          <w:szCs w:val="20"/>
        </w:rPr>
        <w:t>Single Point of Contact (SPOC) (The use of the SPOC, is to facilitate improved communications between ITSPA members on certain issues (e.g. technical, porting, spam management etc.) as well as liaising with other organisations (e.g. Home Office).</w:t>
      </w:r>
    </w:p>
    <w:p w14:paraId="35AD8D58" w14:textId="77777777" w:rsidR="00D6643D" w:rsidRPr="0088658D" w:rsidRDefault="00D6643D" w:rsidP="006F3CC6">
      <w:pPr>
        <w:pStyle w:val="copy"/>
        <w:numPr>
          <w:ilvl w:val="0"/>
          <w:numId w:val="2"/>
        </w:numPr>
        <w:shd w:val="clear" w:color="auto" w:fill="FFFFFF"/>
        <w:spacing w:before="0" w:beforeAutospacing="0" w:after="120" w:afterAutospacing="0"/>
        <w:ind w:left="714" w:hanging="357"/>
        <w:rPr>
          <w:rStyle w:val="Strong"/>
          <w:rFonts w:asciiTheme="minorHAnsi" w:eastAsiaTheme="majorEastAsia" w:hAnsiTheme="minorHAnsi"/>
          <w:b w:val="0"/>
          <w:sz w:val="20"/>
          <w:szCs w:val="20"/>
        </w:rPr>
      </w:pPr>
      <w:r w:rsidRPr="0088658D">
        <w:rPr>
          <w:rStyle w:val="Strong"/>
          <w:rFonts w:asciiTheme="minorHAnsi" w:eastAsiaTheme="majorEastAsia" w:hAnsiTheme="minorHAnsi"/>
          <w:b w:val="0"/>
          <w:sz w:val="20"/>
          <w:szCs w:val="20"/>
        </w:rPr>
        <w:t>Provide evidence that you have published the names of the primary companies with whom you are able to port numbers both to and from” e.g. BT, Virgin, Sky, etc.</w:t>
      </w:r>
    </w:p>
    <w:p w14:paraId="5E143552" w14:textId="1ED2C0FD" w:rsidR="008927C2" w:rsidRPr="00D6643D" w:rsidRDefault="008927C2" w:rsidP="006F3CC6">
      <w:pPr>
        <w:pStyle w:val="copy"/>
        <w:numPr>
          <w:ilvl w:val="0"/>
          <w:numId w:val="2"/>
        </w:numPr>
        <w:shd w:val="clear" w:color="auto" w:fill="FFFFFF"/>
        <w:spacing w:before="0" w:beforeAutospacing="0" w:after="120" w:afterAutospacing="0"/>
        <w:rPr>
          <w:rStyle w:val="Strong"/>
          <w:rFonts w:asciiTheme="minorHAnsi" w:eastAsiaTheme="majorEastAsia" w:hAnsiTheme="minorHAnsi"/>
          <w:b w:val="0"/>
          <w:sz w:val="20"/>
          <w:szCs w:val="20"/>
        </w:rPr>
      </w:pPr>
      <w:r w:rsidRPr="00D6643D">
        <w:rPr>
          <w:rStyle w:val="Strong"/>
          <w:rFonts w:asciiTheme="minorHAnsi" w:eastAsiaTheme="majorEastAsia" w:hAnsiTheme="minorHAnsi"/>
          <w:b w:val="0"/>
          <w:sz w:val="20"/>
          <w:szCs w:val="20"/>
        </w:rPr>
        <w:lastRenderedPageBreak/>
        <w:t xml:space="preserve">Provide </w:t>
      </w:r>
      <w:r w:rsidR="001943AE" w:rsidRPr="00D6643D">
        <w:rPr>
          <w:rStyle w:val="Strong"/>
          <w:rFonts w:asciiTheme="minorHAnsi" w:eastAsiaTheme="majorEastAsia" w:hAnsiTheme="minorHAnsi"/>
          <w:b w:val="0"/>
          <w:sz w:val="20"/>
          <w:szCs w:val="20"/>
        </w:rPr>
        <w:t xml:space="preserve">details of your Platform, which many members have </w:t>
      </w:r>
      <w:r w:rsidR="00D6643D">
        <w:rPr>
          <w:rStyle w:val="Strong"/>
          <w:rFonts w:asciiTheme="minorHAnsi" w:eastAsiaTheme="majorEastAsia" w:hAnsiTheme="minorHAnsi"/>
          <w:b w:val="0"/>
          <w:sz w:val="20"/>
          <w:szCs w:val="20"/>
        </w:rPr>
        <w:t>posted</w:t>
      </w:r>
      <w:r w:rsidR="001943AE" w:rsidRPr="00D6643D">
        <w:rPr>
          <w:rStyle w:val="Strong"/>
          <w:rFonts w:asciiTheme="minorHAnsi" w:eastAsiaTheme="majorEastAsia" w:hAnsiTheme="minorHAnsi"/>
          <w:b w:val="0"/>
          <w:sz w:val="20"/>
          <w:szCs w:val="20"/>
        </w:rPr>
        <w:t xml:space="preserve"> on their websites, as well as agreement for ITSPA to monitor your platform to </w:t>
      </w:r>
      <w:r w:rsidR="00D6643D" w:rsidRPr="00D6643D">
        <w:rPr>
          <w:rStyle w:val="Strong"/>
          <w:rFonts w:asciiTheme="minorHAnsi" w:eastAsiaTheme="majorEastAsia" w:hAnsiTheme="minorHAnsi"/>
          <w:b w:val="0"/>
          <w:sz w:val="20"/>
          <w:szCs w:val="20"/>
        </w:rPr>
        <w:t xml:space="preserve">ensure </w:t>
      </w:r>
      <w:r w:rsidR="00D6643D">
        <w:rPr>
          <w:rStyle w:val="Strong"/>
          <w:rFonts w:asciiTheme="minorHAnsi" w:eastAsiaTheme="majorEastAsia" w:hAnsiTheme="minorHAnsi"/>
          <w:b w:val="0"/>
          <w:sz w:val="20"/>
          <w:szCs w:val="20"/>
        </w:rPr>
        <w:t xml:space="preserve">Annual </w:t>
      </w:r>
      <w:r w:rsidR="00D6643D" w:rsidRPr="00D6643D">
        <w:rPr>
          <w:rStyle w:val="Strong"/>
          <w:rFonts w:asciiTheme="minorHAnsi" w:eastAsiaTheme="majorEastAsia" w:hAnsiTheme="minorHAnsi"/>
          <w:b w:val="0"/>
          <w:sz w:val="20"/>
          <w:szCs w:val="20"/>
        </w:rPr>
        <w:t>Service Availability achieve</w:t>
      </w:r>
      <w:r w:rsidR="00D6643D">
        <w:rPr>
          <w:rStyle w:val="Strong"/>
          <w:rFonts w:asciiTheme="minorHAnsi" w:eastAsiaTheme="majorEastAsia" w:hAnsiTheme="minorHAnsi"/>
          <w:b w:val="0"/>
          <w:sz w:val="20"/>
          <w:szCs w:val="20"/>
        </w:rPr>
        <w:t>s</w:t>
      </w:r>
      <w:r w:rsidR="00D6643D" w:rsidRPr="00D6643D">
        <w:rPr>
          <w:rStyle w:val="Strong"/>
          <w:rFonts w:asciiTheme="minorHAnsi" w:eastAsiaTheme="majorEastAsia" w:hAnsiTheme="minorHAnsi"/>
          <w:b w:val="0"/>
          <w:sz w:val="20"/>
          <w:szCs w:val="20"/>
        </w:rPr>
        <w:t xml:space="preserve"> or exceed</w:t>
      </w:r>
      <w:r w:rsidR="002F4BED">
        <w:rPr>
          <w:rStyle w:val="Strong"/>
          <w:rFonts w:asciiTheme="minorHAnsi" w:eastAsiaTheme="majorEastAsia" w:hAnsiTheme="minorHAnsi"/>
          <w:b w:val="0"/>
          <w:sz w:val="20"/>
          <w:szCs w:val="20"/>
        </w:rPr>
        <w:t>s 99.99% t</w:t>
      </w:r>
      <w:r w:rsidR="002F4BED" w:rsidRPr="002F4BED">
        <w:rPr>
          <w:rStyle w:val="Strong"/>
          <w:rFonts w:asciiTheme="minorHAnsi" w:eastAsiaTheme="majorEastAsia" w:hAnsiTheme="minorHAnsi"/>
          <w:b w:val="0"/>
          <w:sz w:val="20"/>
          <w:szCs w:val="20"/>
        </w:rPr>
        <w:t xml:space="preserve">o be monitored from AS25061 by SIP Option requests between 08:00 to 20:00 Monday to Friday to </w:t>
      </w:r>
      <w:r w:rsidR="002F4BED">
        <w:rPr>
          <w:rStyle w:val="Strong"/>
          <w:rFonts w:asciiTheme="minorHAnsi" w:eastAsiaTheme="majorEastAsia" w:hAnsiTheme="minorHAnsi"/>
          <w:b w:val="0"/>
          <w:sz w:val="20"/>
          <w:szCs w:val="20"/>
        </w:rPr>
        <w:t>exclude any maintenance periods.</w:t>
      </w:r>
    </w:p>
    <w:p w14:paraId="484E6826" w14:textId="77777777" w:rsidR="00B27BC5" w:rsidRPr="0088658D" w:rsidRDefault="00D6643D" w:rsidP="006F3CC6">
      <w:pPr>
        <w:pStyle w:val="copy"/>
        <w:numPr>
          <w:ilvl w:val="0"/>
          <w:numId w:val="2"/>
        </w:numPr>
        <w:shd w:val="clear" w:color="auto" w:fill="FFFFFF"/>
        <w:spacing w:before="0" w:beforeAutospacing="0" w:after="120" w:afterAutospacing="0"/>
        <w:ind w:left="714" w:hanging="357"/>
        <w:rPr>
          <w:rStyle w:val="Strong"/>
          <w:rFonts w:asciiTheme="minorHAnsi" w:eastAsiaTheme="majorEastAsia" w:hAnsiTheme="minorHAnsi"/>
          <w:b w:val="0"/>
          <w:sz w:val="20"/>
          <w:szCs w:val="20"/>
        </w:rPr>
      </w:pPr>
      <w:r>
        <w:rPr>
          <w:rStyle w:val="Strong"/>
          <w:rFonts w:asciiTheme="minorHAnsi" w:eastAsiaTheme="majorEastAsia" w:hAnsiTheme="minorHAnsi"/>
          <w:b w:val="0"/>
          <w:sz w:val="20"/>
          <w:szCs w:val="20"/>
        </w:rPr>
        <w:t>Description of</w:t>
      </w:r>
      <w:r w:rsidR="008927C2" w:rsidRPr="0088658D">
        <w:rPr>
          <w:rStyle w:val="Strong"/>
          <w:rFonts w:asciiTheme="minorHAnsi" w:eastAsiaTheme="majorEastAsia" w:hAnsiTheme="minorHAnsi"/>
          <w:b w:val="0"/>
          <w:sz w:val="20"/>
          <w:szCs w:val="20"/>
        </w:rPr>
        <w:t xml:space="preserve"> your </w:t>
      </w:r>
      <w:r w:rsidR="003A74E4" w:rsidRPr="0088658D">
        <w:rPr>
          <w:rStyle w:val="Strong"/>
          <w:rFonts w:asciiTheme="minorHAnsi" w:eastAsiaTheme="majorEastAsia" w:hAnsiTheme="minorHAnsi"/>
          <w:b w:val="0"/>
          <w:sz w:val="20"/>
          <w:szCs w:val="20"/>
        </w:rPr>
        <w:t>fraud p</w:t>
      </w:r>
      <w:r w:rsidR="000814EB" w:rsidRPr="0088658D">
        <w:rPr>
          <w:rStyle w:val="Strong"/>
          <w:rFonts w:asciiTheme="minorHAnsi" w:eastAsiaTheme="majorEastAsia" w:hAnsiTheme="minorHAnsi"/>
          <w:b w:val="0"/>
          <w:sz w:val="20"/>
          <w:szCs w:val="20"/>
        </w:rPr>
        <w:t>revention and mitigation system</w:t>
      </w:r>
      <w:r w:rsidR="0093477D" w:rsidRPr="0088658D">
        <w:rPr>
          <w:rStyle w:val="Strong"/>
          <w:rFonts w:asciiTheme="minorHAnsi" w:eastAsiaTheme="majorEastAsia" w:hAnsiTheme="minorHAnsi"/>
          <w:b w:val="0"/>
          <w:sz w:val="20"/>
          <w:szCs w:val="20"/>
        </w:rPr>
        <w:t>s.</w:t>
      </w:r>
    </w:p>
    <w:p w14:paraId="02FE6016" w14:textId="1A5A6D3F" w:rsidR="00B27BC5" w:rsidRPr="00613706" w:rsidRDefault="00613706" w:rsidP="0093477D">
      <w:pPr>
        <w:rPr>
          <w:rFonts w:cs="Arial"/>
          <w:b/>
          <w:color w:val="000000" w:themeColor="text1"/>
          <w:sz w:val="36"/>
          <w:szCs w:val="36"/>
        </w:rPr>
      </w:pPr>
      <w:r>
        <w:rPr>
          <w:rFonts w:cs="Arial"/>
          <w:b/>
          <w:color w:val="000000" w:themeColor="text1"/>
          <w:sz w:val="24"/>
          <w:szCs w:val="24"/>
        </w:rPr>
        <w:br w:type="page"/>
      </w:r>
      <w:r w:rsidR="00643AD9" w:rsidRPr="00613706">
        <w:rPr>
          <w:rFonts w:cs="Arial"/>
          <w:b/>
          <w:color w:val="000000" w:themeColor="text1"/>
          <w:sz w:val="36"/>
          <w:szCs w:val="36"/>
        </w:rPr>
        <w:lastRenderedPageBreak/>
        <w:t>ITSPA Quality Mark Application</w:t>
      </w:r>
    </w:p>
    <w:p w14:paraId="73B8DD24" w14:textId="77777777" w:rsidR="00643AD9" w:rsidRDefault="00643AD9" w:rsidP="0093477D">
      <w:pPr>
        <w:rPr>
          <w:rFonts w:eastAsia="Times New Roman" w:cs="Arial"/>
          <w:color w:val="000000" w:themeColor="text1"/>
          <w:sz w:val="20"/>
          <w:szCs w:val="20"/>
          <w:shd w:val="clear" w:color="auto" w:fill="FFFFFF"/>
          <w:lang w:eastAsia="en-GB"/>
        </w:rPr>
      </w:pPr>
    </w:p>
    <w:p w14:paraId="66F8DE7C" w14:textId="36BB2A3D" w:rsidR="00A5212B" w:rsidRPr="00FE16F0" w:rsidRDefault="00A5212B" w:rsidP="00FE16F0">
      <w:pPr>
        <w:ind w:left="720"/>
        <w:jc w:val="center"/>
        <w:rPr>
          <w:rFonts w:eastAsia="Times New Roman" w:cs="Arial"/>
          <w:b/>
          <w:color w:val="000000" w:themeColor="text1"/>
          <w:sz w:val="24"/>
          <w:szCs w:val="24"/>
          <w:shd w:val="clear" w:color="auto" w:fill="FFFFFF"/>
          <w:lang w:eastAsia="en-GB"/>
        </w:rPr>
      </w:pPr>
      <w:r w:rsidRPr="00FE16F0">
        <w:rPr>
          <w:rFonts w:eastAsia="Times New Roman" w:cs="Arial"/>
          <w:b/>
          <w:i/>
          <w:color w:val="000000" w:themeColor="text1"/>
          <w:sz w:val="24"/>
          <w:szCs w:val="24"/>
          <w:shd w:val="clear" w:color="auto" w:fill="FFFFFF"/>
          <w:lang w:eastAsia="en-GB"/>
        </w:rPr>
        <w:t>Please provide evidence of compliance, including, URLs, screen shots, or attachments (</w:t>
      </w:r>
      <w:hyperlink r:id="rId10" w:anchor="heading=h.gjdgxs" w:history="1">
        <w:r w:rsidRPr="00FE16F0">
          <w:rPr>
            <w:rStyle w:val="Hyperlink"/>
            <w:rFonts w:eastAsia="Times New Roman" w:cs="Arial"/>
            <w:b/>
            <w:i/>
            <w:sz w:val="24"/>
            <w:szCs w:val="24"/>
            <w:shd w:val="clear" w:color="auto" w:fill="FFFFFF"/>
            <w:lang w:eastAsia="en-GB"/>
          </w:rPr>
          <w:t>click here for Completion Guidance Notes</w:t>
        </w:r>
      </w:hyperlink>
      <w:r w:rsidRPr="00FE16F0">
        <w:rPr>
          <w:rFonts w:eastAsia="Times New Roman" w:cs="Arial"/>
          <w:b/>
          <w:i/>
          <w:color w:val="000000" w:themeColor="text1"/>
          <w:sz w:val="24"/>
          <w:szCs w:val="24"/>
          <w:shd w:val="clear" w:color="auto" w:fill="FFFFFF"/>
          <w:lang w:eastAsia="en-GB"/>
        </w:rPr>
        <w:t>)</w:t>
      </w:r>
    </w:p>
    <w:p w14:paraId="747C1AF4" w14:textId="77777777" w:rsidR="00A5212B" w:rsidRDefault="00A5212B" w:rsidP="0093477D">
      <w:pPr>
        <w:rPr>
          <w:rFonts w:eastAsia="Times New Roman" w:cs="Arial"/>
          <w:color w:val="000000" w:themeColor="text1"/>
          <w:sz w:val="20"/>
          <w:szCs w:val="20"/>
          <w:shd w:val="clear" w:color="auto" w:fill="FFFFFF"/>
          <w:lang w:eastAsia="en-GB"/>
        </w:rPr>
      </w:pPr>
    </w:p>
    <w:p w14:paraId="5822EFA9" w14:textId="77777777" w:rsidR="00A5212B" w:rsidRPr="00511B7F" w:rsidRDefault="00A5212B" w:rsidP="00A5212B">
      <w:pPr>
        <w:pStyle w:val="copy"/>
        <w:numPr>
          <w:ilvl w:val="0"/>
          <w:numId w:val="6"/>
        </w:numPr>
        <w:shd w:val="clear" w:color="auto" w:fill="FFFFFF"/>
        <w:spacing w:before="0" w:beforeAutospacing="0" w:after="0" w:afterAutospacing="0"/>
        <w:rPr>
          <w:rStyle w:val="Strong"/>
          <w:rFonts w:asciiTheme="minorHAnsi" w:eastAsiaTheme="majorEastAsia" w:hAnsiTheme="minorHAnsi" w:cs="Arial"/>
          <w:color w:val="000000" w:themeColor="text1"/>
          <w:sz w:val="20"/>
          <w:szCs w:val="20"/>
        </w:rPr>
      </w:pPr>
      <w:r>
        <w:rPr>
          <w:rStyle w:val="Strong"/>
          <w:rFonts w:asciiTheme="minorHAnsi" w:eastAsiaTheme="majorEastAsia" w:hAnsiTheme="minorHAnsi" w:cs="Arial"/>
          <w:color w:val="000000" w:themeColor="text1"/>
          <w:sz w:val="20"/>
          <w:szCs w:val="20"/>
        </w:rPr>
        <w:t>Company details</w:t>
      </w:r>
    </w:p>
    <w:p w14:paraId="4F510B53" w14:textId="77777777" w:rsidR="00A5212B" w:rsidRPr="00B27BC5" w:rsidRDefault="00A5212B" w:rsidP="0093477D">
      <w:pPr>
        <w:rPr>
          <w:rFonts w:eastAsia="Times New Roman" w:cs="Arial"/>
          <w:color w:val="000000" w:themeColor="text1"/>
          <w:sz w:val="20"/>
          <w:szCs w:val="20"/>
          <w:shd w:val="clear" w:color="auto" w:fill="FFFFFF"/>
          <w:lang w:eastAsia="en-GB"/>
        </w:rPr>
      </w:pPr>
    </w:p>
    <w:tbl>
      <w:tblPr>
        <w:tblStyle w:val="TableGrid"/>
        <w:tblW w:w="0" w:type="auto"/>
        <w:tblInd w:w="988" w:type="dxa"/>
        <w:tblLook w:val="04A0" w:firstRow="1" w:lastRow="0" w:firstColumn="1" w:lastColumn="0" w:noHBand="0" w:noVBand="1"/>
      </w:tblPr>
      <w:tblGrid>
        <w:gridCol w:w="1842"/>
        <w:gridCol w:w="4111"/>
        <w:gridCol w:w="2410"/>
        <w:gridCol w:w="4678"/>
      </w:tblGrid>
      <w:tr w:rsidR="00793221" w:rsidRPr="002465E1" w14:paraId="75B26B98" w14:textId="77777777" w:rsidTr="00613706">
        <w:tc>
          <w:tcPr>
            <w:tcW w:w="1842" w:type="dxa"/>
            <w:shd w:val="clear" w:color="auto" w:fill="DEEAF6" w:themeFill="accent1" w:themeFillTint="33"/>
            <w:vAlign w:val="center"/>
          </w:tcPr>
          <w:p w14:paraId="732C3C53" w14:textId="77777777" w:rsidR="00793221" w:rsidRPr="00613706" w:rsidRDefault="00793221" w:rsidP="00B27BC5">
            <w:pPr>
              <w:rPr>
                <w:sz w:val="20"/>
                <w:szCs w:val="20"/>
              </w:rPr>
            </w:pPr>
            <w:r w:rsidRPr="00613706">
              <w:rPr>
                <w:sz w:val="20"/>
                <w:szCs w:val="20"/>
              </w:rPr>
              <w:t>Company Name</w:t>
            </w:r>
          </w:p>
        </w:tc>
        <w:tc>
          <w:tcPr>
            <w:tcW w:w="4111" w:type="dxa"/>
            <w:vAlign w:val="center"/>
          </w:tcPr>
          <w:p w14:paraId="03133FCE" w14:textId="77777777" w:rsidR="00793221" w:rsidRPr="00613706" w:rsidRDefault="00793221" w:rsidP="00B27BC5">
            <w:pPr>
              <w:rPr>
                <w:sz w:val="20"/>
                <w:szCs w:val="20"/>
              </w:rPr>
            </w:pPr>
          </w:p>
        </w:tc>
        <w:tc>
          <w:tcPr>
            <w:tcW w:w="2410" w:type="dxa"/>
            <w:shd w:val="clear" w:color="auto" w:fill="DEEAF6" w:themeFill="accent1" w:themeFillTint="33"/>
            <w:vAlign w:val="center"/>
          </w:tcPr>
          <w:p w14:paraId="14837ADC" w14:textId="77777777" w:rsidR="00793221" w:rsidRPr="00613706" w:rsidRDefault="002465E1" w:rsidP="00B27BC5">
            <w:pPr>
              <w:rPr>
                <w:sz w:val="20"/>
                <w:szCs w:val="20"/>
              </w:rPr>
            </w:pPr>
            <w:r w:rsidRPr="00613706">
              <w:rPr>
                <w:sz w:val="20"/>
                <w:szCs w:val="20"/>
              </w:rPr>
              <w:t>Co Registration Number</w:t>
            </w:r>
          </w:p>
        </w:tc>
        <w:tc>
          <w:tcPr>
            <w:tcW w:w="4678" w:type="dxa"/>
            <w:vAlign w:val="center"/>
          </w:tcPr>
          <w:p w14:paraId="130D062B" w14:textId="77777777" w:rsidR="00793221" w:rsidRPr="00613706" w:rsidRDefault="00793221" w:rsidP="00B27BC5">
            <w:pPr>
              <w:rPr>
                <w:rFonts w:eastAsia="Times New Roman" w:cs="Arial"/>
                <w:color w:val="000000" w:themeColor="text1"/>
                <w:sz w:val="20"/>
                <w:szCs w:val="20"/>
                <w:shd w:val="clear" w:color="auto" w:fill="FFFFFF"/>
                <w:lang w:eastAsia="en-GB"/>
              </w:rPr>
            </w:pPr>
          </w:p>
        </w:tc>
      </w:tr>
      <w:tr w:rsidR="00793221" w:rsidRPr="002465E1" w14:paraId="1A6305C3" w14:textId="77777777" w:rsidTr="00613706">
        <w:tc>
          <w:tcPr>
            <w:tcW w:w="1842" w:type="dxa"/>
            <w:shd w:val="clear" w:color="auto" w:fill="DEEAF6" w:themeFill="accent1" w:themeFillTint="33"/>
            <w:vAlign w:val="center"/>
          </w:tcPr>
          <w:p w14:paraId="58D6AD77" w14:textId="77777777" w:rsidR="00793221" w:rsidRPr="00613706" w:rsidRDefault="00793221" w:rsidP="00B27BC5">
            <w:pPr>
              <w:rPr>
                <w:sz w:val="20"/>
                <w:szCs w:val="20"/>
              </w:rPr>
            </w:pPr>
            <w:r w:rsidRPr="00613706">
              <w:rPr>
                <w:sz w:val="20"/>
                <w:szCs w:val="20"/>
              </w:rPr>
              <w:t>Address</w:t>
            </w:r>
          </w:p>
        </w:tc>
        <w:tc>
          <w:tcPr>
            <w:tcW w:w="4111" w:type="dxa"/>
            <w:vAlign w:val="center"/>
          </w:tcPr>
          <w:p w14:paraId="3EC982D3" w14:textId="77777777" w:rsidR="00793221" w:rsidRPr="00613706" w:rsidRDefault="00793221" w:rsidP="003305F5">
            <w:pPr>
              <w:rPr>
                <w:sz w:val="20"/>
                <w:szCs w:val="20"/>
              </w:rPr>
            </w:pPr>
          </w:p>
        </w:tc>
        <w:tc>
          <w:tcPr>
            <w:tcW w:w="2410" w:type="dxa"/>
            <w:shd w:val="clear" w:color="auto" w:fill="DEEAF6" w:themeFill="accent1" w:themeFillTint="33"/>
            <w:vAlign w:val="center"/>
          </w:tcPr>
          <w:p w14:paraId="53ACB543" w14:textId="77777777" w:rsidR="00793221" w:rsidRPr="00613706" w:rsidRDefault="002465E1" w:rsidP="003305F5">
            <w:pPr>
              <w:rPr>
                <w:sz w:val="20"/>
                <w:szCs w:val="20"/>
              </w:rPr>
            </w:pPr>
            <w:r w:rsidRPr="00613706">
              <w:rPr>
                <w:sz w:val="20"/>
                <w:szCs w:val="20"/>
              </w:rPr>
              <w:t>Registered Address</w:t>
            </w:r>
          </w:p>
        </w:tc>
        <w:tc>
          <w:tcPr>
            <w:tcW w:w="4678" w:type="dxa"/>
            <w:vAlign w:val="center"/>
          </w:tcPr>
          <w:p w14:paraId="23B2B8AA" w14:textId="77777777" w:rsidR="00793221" w:rsidRPr="00613706" w:rsidRDefault="00793221" w:rsidP="003305F5">
            <w:pPr>
              <w:rPr>
                <w:rFonts w:eastAsia="Times New Roman" w:cs="Arial"/>
                <w:color w:val="000000" w:themeColor="text1"/>
                <w:sz w:val="20"/>
                <w:szCs w:val="20"/>
                <w:shd w:val="clear" w:color="auto" w:fill="FFFFFF"/>
                <w:lang w:eastAsia="en-GB"/>
              </w:rPr>
            </w:pPr>
          </w:p>
        </w:tc>
      </w:tr>
      <w:tr w:rsidR="00793221" w:rsidRPr="002465E1" w14:paraId="4873B20C" w14:textId="77777777" w:rsidTr="00613706">
        <w:tc>
          <w:tcPr>
            <w:tcW w:w="1842" w:type="dxa"/>
            <w:shd w:val="clear" w:color="auto" w:fill="DEEAF6" w:themeFill="accent1" w:themeFillTint="33"/>
            <w:vAlign w:val="center"/>
          </w:tcPr>
          <w:p w14:paraId="63E0BF90" w14:textId="77777777" w:rsidR="00793221" w:rsidRPr="00613706" w:rsidRDefault="00793221" w:rsidP="00B27BC5">
            <w:pPr>
              <w:rPr>
                <w:sz w:val="20"/>
                <w:szCs w:val="20"/>
              </w:rPr>
            </w:pPr>
            <w:r w:rsidRPr="00613706">
              <w:rPr>
                <w:sz w:val="20"/>
                <w:szCs w:val="20"/>
              </w:rPr>
              <w:t>Website</w:t>
            </w:r>
          </w:p>
        </w:tc>
        <w:tc>
          <w:tcPr>
            <w:tcW w:w="4111" w:type="dxa"/>
            <w:vAlign w:val="center"/>
          </w:tcPr>
          <w:p w14:paraId="4021DA38" w14:textId="77777777" w:rsidR="00793221" w:rsidRPr="00613706" w:rsidRDefault="00793221" w:rsidP="00B27BC5">
            <w:pPr>
              <w:rPr>
                <w:sz w:val="20"/>
                <w:szCs w:val="20"/>
              </w:rPr>
            </w:pPr>
          </w:p>
        </w:tc>
        <w:tc>
          <w:tcPr>
            <w:tcW w:w="2410" w:type="dxa"/>
            <w:shd w:val="clear" w:color="auto" w:fill="DEEAF6" w:themeFill="accent1" w:themeFillTint="33"/>
            <w:vAlign w:val="center"/>
          </w:tcPr>
          <w:p w14:paraId="6DBD6730" w14:textId="77777777" w:rsidR="00793221" w:rsidRPr="00613706" w:rsidRDefault="002465E1" w:rsidP="00B27BC5">
            <w:pPr>
              <w:rPr>
                <w:sz w:val="20"/>
                <w:szCs w:val="20"/>
              </w:rPr>
            </w:pPr>
            <w:r w:rsidRPr="00613706">
              <w:rPr>
                <w:sz w:val="20"/>
                <w:szCs w:val="20"/>
              </w:rPr>
              <w:t>Place of Registration</w:t>
            </w:r>
          </w:p>
        </w:tc>
        <w:tc>
          <w:tcPr>
            <w:tcW w:w="4678" w:type="dxa"/>
            <w:vAlign w:val="center"/>
          </w:tcPr>
          <w:p w14:paraId="162C9C45" w14:textId="77777777" w:rsidR="00793221" w:rsidRPr="00613706" w:rsidRDefault="00793221" w:rsidP="00B27BC5">
            <w:pPr>
              <w:rPr>
                <w:sz w:val="20"/>
                <w:szCs w:val="20"/>
              </w:rPr>
            </w:pPr>
          </w:p>
        </w:tc>
      </w:tr>
      <w:tr w:rsidR="002465E1" w:rsidRPr="002465E1" w14:paraId="500C594D" w14:textId="77777777" w:rsidTr="00613706">
        <w:tc>
          <w:tcPr>
            <w:tcW w:w="1842" w:type="dxa"/>
            <w:shd w:val="clear" w:color="auto" w:fill="DEEAF6" w:themeFill="accent1" w:themeFillTint="33"/>
            <w:vAlign w:val="center"/>
          </w:tcPr>
          <w:p w14:paraId="19824BEE" w14:textId="77777777" w:rsidR="002465E1" w:rsidRPr="00613706" w:rsidRDefault="002465E1" w:rsidP="002465E1">
            <w:pPr>
              <w:rPr>
                <w:sz w:val="20"/>
                <w:szCs w:val="20"/>
              </w:rPr>
            </w:pPr>
            <w:r w:rsidRPr="00613706">
              <w:rPr>
                <w:sz w:val="20"/>
                <w:szCs w:val="20"/>
              </w:rPr>
              <w:t>Contact Name</w:t>
            </w:r>
          </w:p>
        </w:tc>
        <w:tc>
          <w:tcPr>
            <w:tcW w:w="4111" w:type="dxa"/>
            <w:vAlign w:val="center"/>
          </w:tcPr>
          <w:p w14:paraId="36A7AD92" w14:textId="77777777" w:rsidR="002465E1" w:rsidRPr="00613706" w:rsidRDefault="002465E1" w:rsidP="002465E1">
            <w:pPr>
              <w:rPr>
                <w:rFonts w:eastAsia="Times New Roman" w:cs="Arial"/>
                <w:color w:val="000000" w:themeColor="text1"/>
                <w:sz w:val="20"/>
                <w:szCs w:val="20"/>
                <w:shd w:val="clear" w:color="auto" w:fill="FFFFFF"/>
                <w:lang w:eastAsia="en-GB"/>
              </w:rPr>
            </w:pPr>
          </w:p>
        </w:tc>
        <w:tc>
          <w:tcPr>
            <w:tcW w:w="2410" w:type="dxa"/>
            <w:shd w:val="clear" w:color="auto" w:fill="DEEAF6" w:themeFill="accent1" w:themeFillTint="33"/>
            <w:vAlign w:val="center"/>
          </w:tcPr>
          <w:p w14:paraId="59BA9826" w14:textId="77777777" w:rsidR="002465E1" w:rsidRPr="00613706" w:rsidRDefault="002465E1" w:rsidP="002465E1">
            <w:pPr>
              <w:rPr>
                <w:sz w:val="20"/>
                <w:szCs w:val="20"/>
              </w:rPr>
            </w:pPr>
            <w:r w:rsidRPr="00613706">
              <w:rPr>
                <w:sz w:val="20"/>
                <w:szCs w:val="20"/>
              </w:rPr>
              <w:t>Date of Incorporation</w:t>
            </w:r>
          </w:p>
        </w:tc>
        <w:tc>
          <w:tcPr>
            <w:tcW w:w="4678" w:type="dxa"/>
            <w:vAlign w:val="center"/>
          </w:tcPr>
          <w:p w14:paraId="666BC909" w14:textId="77777777" w:rsidR="002465E1" w:rsidRPr="00613706" w:rsidRDefault="002465E1" w:rsidP="002465E1">
            <w:pPr>
              <w:rPr>
                <w:rFonts w:eastAsia="Times New Roman" w:cs="Arial"/>
                <w:color w:val="000000" w:themeColor="text1"/>
                <w:sz w:val="20"/>
                <w:szCs w:val="20"/>
                <w:shd w:val="clear" w:color="auto" w:fill="FFFFFF"/>
                <w:lang w:eastAsia="en-GB"/>
              </w:rPr>
            </w:pPr>
          </w:p>
        </w:tc>
      </w:tr>
      <w:tr w:rsidR="002465E1" w:rsidRPr="002465E1" w14:paraId="79E11E59" w14:textId="77777777" w:rsidTr="00613706">
        <w:tc>
          <w:tcPr>
            <w:tcW w:w="1842" w:type="dxa"/>
            <w:shd w:val="clear" w:color="auto" w:fill="DEEAF6" w:themeFill="accent1" w:themeFillTint="33"/>
            <w:vAlign w:val="center"/>
          </w:tcPr>
          <w:p w14:paraId="04CAC28E" w14:textId="77777777" w:rsidR="002465E1" w:rsidRPr="00613706" w:rsidRDefault="002465E1" w:rsidP="002465E1">
            <w:pPr>
              <w:rPr>
                <w:sz w:val="20"/>
                <w:szCs w:val="20"/>
              </w:rPr>
            </w:pPr>
            <w:r w:rsidRPr="00613706">
              <w:rPr>
                <w:sz w:val="20"/>
                <w:szCs w:val="20"/>
              </w:rPr>
              <w:t>Email Address</w:t>
            </w:r>
          </w:p>
        </w:tc>
        <w:tc>
          <w:tcPr>
            <w:tcW w:w="4111" w:type="dxa"/>
            <w:vAlign w:val="center"/>
          </w:tcPr>
          <w:p w14:paraId="7196846B" w14:textId="77777777" w:rsidR="002465E1" w:rsidRPr="00613706" w:rsidRDefault="002465E1" w:rsidP="002465E1">
            <w:pPr>
              <w:rPr>
                <w:rFonts w:eastAsia="Times New Roman" w:cs="Arial"/>
                <w:color w:val="000000" w:themeColor="text1"/>
                <w:sz w:val="20"/>
                <w:szCs w:val="20"/>
                <w:shd w:val="clear" w:color="auto" w:fill="FFFFFF"/>
                <w:lang w:eastAsia="en-GB"/>
              </w:rPr>
            </w:pPr>
          </w:p>
        </w:tc>
        <w:tc>
          <w:tcPr>
            <w:tcW w:w="2410" w:type="dxa"/>
            <w:shd w:val="clear" w:color="auto" w:fill="DEEAF6" w:themeFill="accent1" w:themeFillTint="33"/>
            <w:vAlign w:val="center"/>
          </w:tcPr>
          <w:p w14:paraId="3662FDF9" w14:textId="77777777" w:rsidR="002465E1" w:rsidRPr="00613706" w:rsidRDefault="002465E1" w:rsidP="002465E1">
            <w:pPr>
              <w:rPr>
                <w:rFonts w:eastAsia="Times New Roman" w:cs="Arial"/>
                <w:color w:val="000000" w:themeColor="text1"/>
                <w:sz w:val="20"/>
                <w:szCs w:val="20"/>
                <w:shd w:val="clear" w:color="auto" w:fill="FFFFFF"/>
                <w:lang w:eastAsia="en-GB"/>
              </w:rPr>
            </w:pPr>
            <w:r w:rsidRPr="00613706">
              <w:rPr>
                <w:sz w:val="20"/>
                <w:szCs w:val="20"/>
              </w:rPr>
              <w:t>VAT Number</w:t>
            </w:r>
          </w:p>
        </w:tc>
        <w:tc>
          <w:tcPr>
            <w:tcW w:w="4678" w:type="dxa"/>
            <w:vAlign w:val="center"/>
          </w:tcPr>
          <w:p w14:paraId="0EB6121A" w14:textId="77777777" w:rsidR="002465E1" w:rsidRPr="00613706" w:rsidRDefault="002465E1" w:rsidP="002465E1">
            <w:pPr>
              <w:rPr>
                <w:rFonts w:eastAsia="Times New Roman" w:cs="Arial"/>
                <w:color w:val="000000" w:themeColor="text1"/>
                <w:sz w:val="20"/>
                <w:szCs w:val="20"/>
                <w:shd w:val="clear" w:color="auto" w:fill="FFFFFF"/>
                <w:lang w:eastAsia="en-GB"/>
              </w:rPr>
            </w:pPr>
          </w:p>
        </w:tc>
      </w:tr>
      <w:tr w:rsidR="002465E1" w:rsidRPr="002465E1" w14:paraId="73C4F865" w14:textId="77777777" w:rsidTr="00613706">
        <w:tc>
          <w:tcPr>
            <w:tcW w:w="1842" w:type="dxa"/>
            <w:shd w:val="clear" w:color="auto" w:fill="DEEAF6" w:themeFill="accent1" w:themeFillTint="33"/>
            <w:vAlign w:val="center"/>
          </w:tcPr>
          <w:p w14:paraId="4C56314B" w14:textId="77777777" w:rsidR="002465E1" w:rsidRPr="00613706" w:rsidRDefault="002465E1" w:rsidP="002465E1">
            <w:pPr>
              <w:rPr>
                <w:sz w:val="20"/>
                <w:szCs w:val="20"/>
              </w:rPr>
            </w:pPr>
            <w:r w:rsidRPr="00613706">
              <w:rPr>
                <w:sz w:val="20"/>
                <w:szCs w:val="20"/>
              </w:rPr>
              <w:t>Telephone Number</w:t>
            </w:r>
          </w:p>
        </w:tc>
        <w:tc>
          <w:tcPr>
            <w:tcW w:w="4111" w:type="dxa"/>
            <w:vAlign w:val="center"/>
          </w:tcPr>
          <w:p w14:paraId="21ADF8EB" w14:textId="77777777" w:rsidR="002465E1" w:rsidRPr="00613706" w:rsidRDefault="002465E1" w:rsidP="002465E1">
            <w:pPr>
              <w:rPr>
                <w:rFonts w:eastAsia="Times New Roman" w:cs="Arial"/>
                <w:color w:val="000000" w:themeColor="text1"/>
                <w:sz w:val="20"/>
                <w:szCs w:val="20"/>
                <w:shd w:val="clear" w:color="auto" w:fill="FFFFFF"/>
                <w:lang w:eastAsia="en-GB"/>
              </w:rPr>
            </w:pPr>
          </w:p>
        </w:tc>
        <w:tc>
          <w:tcPr>
            <w:tcW w:w="2410" w:type="dxa"/>
            <w:shd w:val="clear" w:color="auto" w:fill="DEEAF6" w:themeFill="accent1" w:themeFillTint="33"/>
            <w:vAlign w:val="center"/>
          </w:tcPr>
          <w:p w14:paraId="2A330DB7" w14:textId="77777777" w:rsidR="002465E1" w:rsidRPr="00613706" w:rsidRDefault="00D974E5" w:rsidP="002465E1">
            <w:pPr>
              <w:rPr>
                <w:rFonts w:eastAsia="Times New Roman" w:cs="Arial"/>
                <w:color w:val="000000" w:themeColor="text1"/>
                <w:sz w:val="20"/>
                <w:szCs w:val="20"/>
                <w:shd w:val="clear" w:color="auto" w:fill="FFFFFF"/>
                <w:lang w:eastAsia="en-GB"/>
              </w:rPr>
            </w:pPr>
            <w:r w:rsidRPr="00613706">
              <w:rPr>
                <w:sz w:val="20"/>
                <w:szCs w:val="20"/>
              </w:rPr>
              <w:t>Submission Date</w:t>
            </w:r>
          </w:p>
        </w:tc>
        <w:tc>
          <w:tcPr>
            <w:tcW w:w="4678" w:type="dxa"/>
            <w:vAlign w:val="center"/>
          </w:tcPr>
          <w:p w14:paraId="03A1DDC1" w14:textId="77777777" w:rsidR="002465E1" w:rsidRPr="00613706" w:rsidRDefault="002465E1" w:rsidP="002465E1">
            <w:pPr>
              <w:rPr>
                <w:rFonts w:eastAsia="Times New Roman" w:cs="Arial"/>
                <w:color w:val="000000" w:themeColor="text1"/>
                <w:sz w:val="20"/>
                <w:szCs w:val="20"/>
                <w:shd w:val="clear" w:color="auto" w:fill="FFFFFF"/>
                <w:lang w:eastAsia="en-GB"/>
              </w:rPr>
            </w:pPr>
          </w:p>
        </w:tc>
      </w:tr>
    </w:tbl>
    <w:p w14:paraId="667A3F3D" w14:textId="77777777" w:rsidR="000814EB" w:rsidRPr="00643AD9" w:rsidRDefault="000814EB" w:rsidP="00B27BC5">
      <w:pPr>
        <w:rPr>
          <w:rFonts w:eastAsia="Times New Roman" w:cs="Arial"/>
          <w:color w:val="000000" w:themeColor="text1"/>
          <w:sz w:val="20"/>
          <w:szCs w:val="20"/>
          <w:shd w:val="clear" w:color="auto" w:fill="FFFFFF"/>
          <w:lang w:eastAsia="en-GB"/>
        </w:rPr>
      </w:pPr>
    </w:p>
    <w:p w14:paraId="6F19B934" w14:textId="77777777" w:rsidR="00B27BC5" w:rsidRPr="00643AD9" w:rsidRDefault="00B27BC5" w:rsidP="00B27BC5">
      <w:pPr>
        <w:pStyle w:val="copy"/>
        <w:shd w:val="clear" w:color="auto" w:fill="FFFFFF"/>
        <w:spacing w:before="0" w:beforeAutospacing="0" w:after="0" w:afterAutospacing="0"/>
        <w:ind w:left="720"/>
        <w:rPr>
          <w:rStyle w:val="Strong"/>
          <w:rFonts w:asciiTheme="minorHAnsi" w:eastAsiaTheme="majorEastAsia" w:hAnsiTheme="minorHAnsi" w:cs="Arial"/>
          <w:b w:val="0"/>
          <w:color w:val="000000" w:themeColor="text1"/>
          <w:sz w:val="20"/>
          <w:szCs w:val="20"/>
        </w:rPr>
      </w:pPr>
    </w:p>
    <w:p w14:paraId="48E2DFB9" w14:textId="77777777" w:rsidR="00B27BC5" w:rsidRPr="00511B7F" w:rsidRDefault="00040EBE" w:rsidP="00040EBE">
      <w:pPr>
        <w:pStyle w:val="copy"/>
        <w:numPr>
          <w:ilvl w:val="0"/>
          <w:numId w:val="6"/>
        </w:numPr>
        <w:shd w:val="clear" w:color="auto" w:fill="FFFFFF"/>
        <w:spacing w:before="0" w:beforeAutospacing="0" w:after="0" w:afterAutospacing="0"/>
        <w:rPr>
          <w:rStyle w:val="Strong"/>
          <w:rFonts w:asciiTheme="minorHAnsi" w:eastAsiaTheme="majorEastAsia" w:hAnsiTheme="minorHAnsi" w:cs="Arial"/>
          <w:color w:val="000000" w:themeColor="text1"/>
          <w:sz w:val="20"/>
          <w:szCs w:val="20"/>
        </w:rPr>
      </w:pPr>
      <w:r w:rsidRPr="00511B7F">
        <w:rPr>
          <w:rStyle w:val="Strong"/>
          <w:rFonts w:asciiTheme="minorHAnsi" w:eastAsiaTheme="majorEastAsia" w:hAnsiTheme="minorHAnsi" w:cs="Arial"/>
          <w:color w:val="000000" w:themeColor="text1"/>
          <w:sz w:val="20"/>
          <w:szCs w:val="20"/>
        </w:rPr>
        <w:t>E</w:t>
      </w:r>
      <w:r w:rsidR="00B27BC5" w:rsidRPr="00511B7F">
        <w:rPr>
          <w:rStyle w:val="Strong"/>
          <w:rFonts w:asciiTheme="minorHAnsi" w:eastAsiaTheme="majorEastAsia" w:hAnsiTheme="minorHAnsi" w:cs="Arial"/>
          <w:color w:val="000000" w:themeColor="text1"/>
          <w:sz w:val="20"/>
          <w:szCs w:val="20"/>
        </w:rPr>
        <w:t>vidence of Compliance with the ITSPA Code of Practice and Best Common Practice Documents.</w:t>
      </w:r>
    </w:p>
    <w:p w14:paraId="42ADA256" w14:textId="77777777" w:rsidR="00040EBE" w:rsidRPr="00643AD9" w:rsidRDefault="00040EBE" w:rsidP="00040EBE">
      <w:pPr>
        <w:pStyle w:val="copy"/>
        <w:shd w:val="clear" w:color="auto" w:fill="FFFFFF"/>
        <w:spacing w:before="0" w:beforeAutospacing="0" w:after="0" w:afterAutospacing="0"/>
        <w:ind w:left="360"/>
        <w:rPr>
          <w:rStyle w:val="Strong"/>
          <w:rFonts w:asciiTheme="minorHAnsi" w:eastAsiaTheme="majorEastAsia" w:hAnsiTheme="minorHAnsi" w:cs="Arial"/>
          <w:b w:val="0"/>
          <w:color w:val="000000" w:themeColor="text1"/>
          <w:sz w:val="20"/>
          <w:szCs w:val="20"/>
        </w:rPr>
      </w:pPr>
    </w:p>
    <w:tbl>
      <w:tblPr>
        <w:tblStyle w:val="TableGrid"/>
        <w:tblW w:w="0" w:type="auto"/>
        <w:tblInd w:w="988" w:type="dxa"/>
        <w:tblLook w:val="04A0" w:firstRow="1" w:lastRow="0" w:firstColumn="1" w:lastColumn="0" w:noHBand="0" w:noVBand="1"/>
      </w:tblPr>
      <w:tblGrid>
        <w:gridCol w:w="6023"/>
        <w:gridCol w:w="7012"/>
      </w:tblGrid>
      <w:tr w:rsidR="00040EBE" w:rsidRPr="00AE581B" w14:paraId="1991EB17" w14:textId="77777777" w:rsidTr="0019288E">
        <w:tc>
          <w:tcPr>
            <w:tcW w:w="6023" w:type="dxa"/>
            <w:shd w:val="clear" w:color="auto" w:fill="DEEAF6" w:themeFill="accent1" w:themeFillTint="33"/>
          </w:tcPr>
          <w:p w14:paraId="1A3986D3" w14:textId="77777777" w:rsidR="00040EBE" w:rsidRPr="00AE581B" w:rsidRDefault="00040EBE" w:rsidP="00603A6D">
            <w:pPr>
              <w:rPr>
                <w:sz w:val="20"/>
                <w:szCs w:val="20"/>
              </w:rPr>
            </w:pPr>
            <w:r w:rsidRPr="00AE581B">
              <w:rPr>
                <w:sz w:val="20"/>
                <w:szCs w:val="20"/>
              </w:rPr>
              <w:t xml:space="preserve">Name of the Company </w:t>
            </w:r>
            <w:r w:rsidR="00603A6D">
              <w:rPr>
                <w:sz w:val="20"/>
                <w:szCs w:val="20"/>
              </w:rPr>
              <w:t>Officer</w:t>
            </w:r>
            <w:r w:rsidRPr="00AE581B">
              <w:rPr>
                <w:sz w:val="20"/>
                <w:szCs w:val="20"/>
              </w:rPr>
              <w:t xml:space="preserve"> responsible for ITSPA CoP compliance</w:t>
            </w:r>
          </w:p>
        </w:tc>
        <w:tc>
          <w:tcPr>
            <w:tcW w:w="7012" w:type="dxa"/>
            <w:vAlign w:val="center"/>
          </w:tcPr>
          <w:p w14:paraId="2BF60E5E" w14:textId="77777777" w:rsidR="00040EBE" w:rsidRPr="00AE581B" w:rsidRDefault="00040EBE" w:rsidP="00B27BC5">
            <w:pPr>
              <w:rPr>
                <w:sz w:val="20"/>
                <w:szCs w:val="20"/>
              </w:rPr>
            </w:pPr>
          </w:p>
        </w:tc>
      </w:tr>
      <w:tr w:rsidR="00040EBE" w:rsidRPr="00AE581B" w14:paraId="163788C0" w14:textId="77777777" w:rsidTr="0019288E">
        <w:tc>
          <w:tcPr>
            <w:tcW w:w="6023" w:type="dxa"/>
            <w:shd w:val="clear" w:color="auto" w:fill="DEEAF6" w:themeFill="accent1" w:themeFillTint="33"/>
          </w:tcPr>
          <w:p w14:paraId="0DF49B03" w14:textId="77777777" w:rsidR="00040EBE" w:rsidRPr="00AE581B" w:rsidRDefault="00040EBE" w:rsidP="00B27BC5">
            <w:pPr>
              <w:rPr>
                <w:sz w:val="20"/>
                <w:szCs w:val="20"/>
              </w:rPr>
            </w:pPr>
            <w:r w:rsidRPr="00AE581B">
              <w:rPr>
                <w:sz w:val="20"/>
                <w:szCs w:val="20"/>
              </w:rPr>
              <w:t>The URL on your website where the CoP is posted</w:t>
            </w:r>
          </w:p>
        </w:tc>
        <w:tc>
          <w:tcPr>
            <w:tcW w:w="7012" w:type="dxa"/>
            <w:vAlign w:val="center"/>
          </w:tcPr>
          <w:p w14:paraId="7BEB8AC4" w14:textId="77777777" w:rsidR="00040EBE" w:rsidRPr="00AE581B" w:rsidRDefault="00040EBE" w:rsidP="00B27BC5">
            <w:pPr>
              <w:rPr>
                <w:sz w:val="20"/>
                <w:szCs w:val="20"/>
              </w:rPr>
            </w:pPr>
          </w:p>
        </w:tc>
      </w:tr>
      <w:tr w:rsidR="00D974E5" w:rsidRPr="00AE581B" w14:paraId="46948EF8" w14:textId="77777777" w:rsidTr="0019288E">
        <w:tc>
          <w:tcPr>
            <w:tcW w:w="6023" w:type="dxa"/>
            <w:shd w:val="clear" w:color="auto" w:fill="DEEAF6" w:themeFill="accent1" w:themeFillTint="33"/>
          </w:tcPr>
          <w:p w14:paraId="6B85F7DA" w14:textId="77777777" w:rsidR="00D974E5" w:rsidRPr="00613706" w:rsidRDefault="00D974E5" w:rsidP="00D974E5">
            <w:pPr>
              <w:rPr>
                <w:sz w:val="20"/>
                <w:szCs w:val="20"/>
              </w:rPr>
            </w:pPr>
            <w:r w:rsidRPr="00613706">
              <w:rPr>
                <w:sz w:val="20"/>
                <w:szCs w:val="20"/>
              </w:rPr>
              <w:t>Evidence of implementing ITSPA’s BCP for:</w:t>
            </w:r>
          </w:p>
          <w:p w14:paraId="0D8258B0" w14:textId="53DFB5DC" w:rsidR="00D974E5" w:rsidRPr="00AE581B" w:rsidRDefault="0001339D" w:rsidP="00D974E5">
            <w:pPr>
              <w:ind w:left="720"/>
              <w:rPr>
                <w:sz w:val="20"/>
                <w:szCs w:val="20"/>
              </w:rPr>
            </w:pPr>
            <w:hyperlink r:id="rId11" w:history="1">
              <w:r w:rsidR="00D974E5" w:rsidRPr="00613706">
                <w:rPr>
                  <w:sz w:val="20"/>
                  <w:szCs w:val="20"/>
                </w:rPr>
                <w:t>Recommendations for secure deployment of an IP-PBX</w:t>
              </w:r>
            </w:hyperlink>
          </w:p>
        </w:tc>
        <w:tc>
          <w:tcPr>
            <w:tcW w:w="7012" w:type="dxa"/>
            <w:vAlign w:val="center"/>
          </w:tcPr>
          <w:p w14:paraId="5C912064" w14:textId="77777777" w:rsidR="00D974E5" w:rsidRPr="00AE581B" w:rsidRDefault="00D974E5" w:rsidP="00B27BC5">
            <w:pPr>
              <w:rPr>
                <w:sz w:val="20"/>
                <w:szCs w:val="20"/>
              </w:rPr>
            </w:pPr>
          </w:p>
        </w:tc>
      </w:tr>
      <w:tr w:rsidR="00D974E5" w:rsidRPr="00AE581B" w14:paraId="6FEA8C03" w14:textId="77777777" w:rsidTr="0019288E">
        <w:tc>
          <w:tcPr>
            <w:tcW w:w="6023" w:type="dxa"/>
            <w:shd w:val="clear" w:color="auto" w:fill="DEEAF6" w:themeFill="accent1" w:themeFillTint="33"/>
          </w:tcPr>
          <w:p w14:paraId="4C3D967C" w14:textId="77777777" w:rsidR="00D974E5" w:rsidRPr="00613706" w:rsidRDefault="00D974E5" w:rsidP="00D974E5">
            <w:pPr>
              <w:rPr>
                <w:sz w:val="20"/>
                <w:szCs w:val="20"/>
              </w:rPr>
            </w:pPr>
            <w:r w:rsidRPr="00613706">
              <w:rPr>
                <w:sz w:val="20"/>
                <w:szCs w:val="20"/>
              </w:rPr>
              <w:t xml:space="preserve">Evidence of implementing ITSPA’s BCP for: </w:t>
            </w:r>
          </w:p>
          <w:p w14:paraId="71C2FD71" w14:textId="584B253E" w:rsidR="00D974E5" w:rsidRPr="00AE581B" w:rsidRDefault="0001339D" w:rsidP="00D974E5">
            <w:pPr>
              <w:ind w:left="720"/>
              <w:rPr>
                <w:sz w:val="20"/>
                <w:szCs w:val="20"/>
              </w:rPr>
            </w:pPr>
            <w:hyperlink r:id="rId12" w:history="1">
              <w:r w:rsidR="00D974E5" w:rsidRPr="00613706">
                <w:rPr>
                  <w:sz w:val="20"/>
                  <w:szCs w:val="20"/>
                </w:rPr>
                <w:t>Recommendations for Provisioning Security</w:t>
              </w:r>
            </w:hyperlink>
          </w:p>
        </w:tc>
        <w:tc>
          <w:tcPr>
            <w:tcW w:w="7012" w:type="dxa"/>
            <w:vAlign w:val="center"/>
          </w:tcPr>
          <w:p w14:paraId="6081D58E" w14:textId="77777777" w:rsidR="00D974E5" w:rsidRPr="00AE581B" w:rsidRDefault="00D974E5" w:rsidP="00B27BC5">
            <w:pPr>
              <w:rPr>
                <w:sz w:val="20"/>
                <w:szCs w:val="20"/>
              </w:rPr>
            </w:pPr>
          </w:p>
        </w:tc>
      </w:tr>
    </w:tbl>
    <w:p w14:paraId="140A50B8" w14:textId="77777777" w:rsidR="00B27BC5" w:rsidRPr="00AE581B" w:rsidRDefault="00603A6D" w:rsidP="00B27BC5">
      <w:pPr>
        <w:rPr>
          <w:sz w:val="20"/>
          <w:szCs w:val="20"/>
          <w:lang w:val="en-GB"/>
        </w:rPr>
      </w:pPr>
      <w:r>
        <w:rPr>
          <w:sz w:val="20"/>
          <w:szCs w:val="20"/>
          <w:lang w:val="en-GB"/>
        </w:rPr>
        <w:br/>
      </w:r>
    </w:p>
    <w:p w14:paraId="6AC75F9C" w14:textId="77777777" w:rsidR="00040EBE" w:rsidRPr="00511B7F" w:rsidRDefault="00040EBE" w:rsidP="00040EBE">
      <w:pPr>
        <w:pStyle w:val="ListParagraph"/>
        <w:numPr>
          <w:ilvl w:val="0"/>
          <w:numId w:val="6"/>
        </w:numPr>
        <w:rPr>
          <w:rStyle w:val="Strong"/>
          <w:rFonts w:eastAsiaTheme="majorEastAsia" w:cs="Arial"/>
          <w:color w:val="000000" w:themeColor="text1"/>
          <w:sz w:val="20"/>
          <w:szCs w:val="20"/>
          <w:lang w:val="en-GB" w:eastAsia="en-GB"/>
        </w:rPr>
      </w:pPr>
      <w:r w:rsidRPr="00511B7F">
        <w:rPr>
          <w:rStyle w:val="Strong"/>
          <w:rFonts w:eastAsiaTheme="majorEastAsia" w:cs="Arial"/>
          <w:color w:val="000000" w:themeColor="text1"/>
          <w:sz w:val="20"/>
          <w:szCs w:val="20"/>
          <w:lang w:val="en-GB" w:eastAsia="en-GB"/>
        </w:rPr>
        <w:t xml:space="preserve">Evidence of access to the emergency services, updating of customer address data and that customers are made aware </w:t>
      </w:r>
      <w:r w:rsidR="00684361">
        <w:rPr>
          <w:rStyle w:val="Strong"/>
          <w:rFonts w:eastAsiaTheme="majorEastAsia" w:cs="Arial"/>
          <w:color w:val="000000" w:themeColor="text1"/>
          <w:sz w:val="20"/>
          <w:szCs w:val="20"/>
          <w:lang w:val="en-GB" w:eastAsia="en-GB"/>
        </w:rPr>
        <w:t>of the service availability</w:t>
      </w:r>
      <w:r w:rsidRPr="00511B7F">
        <w:rPr>
          <w:rStyle w:val="Strong"/>
          <w:rFonts w:eastAsiaTheme="majorEastAsia" w:cs="Arial"/>
          <w:color w:val="000000" w:themeColor="text1"/>
          <w:sz w:val="20"/>
          <w:szCs w:val="20"/>
          <w:lang w:val="en-GB" w:eastAsia="en-GB"/>
        </w:rPr>
        <w:t xml:space="preserve"> and its limitations.</w:t>
      </w:r>
    </w:p>
    <w:p w14:paraId="7DABC96C" w14:textId="77777777" w:rsidR="00040EBE" w:rsidRPr="00643AD9" w:rsidRDefault="00040EBE" w:rsidP="00040EBE">
      <w:pPr>
        <w:pStyle w:val="copy"/>
        <w:shd w:val="clear" w:color="auto" w:fill="FFFFFF"/>
        <w:spacing w:before="0" w:beforeAutospacing="0" w:after="0" w:afterAutospacing="0"/>
        <w:ind w:left="360"/>
        <w:rPr>
          <w:rStyle w:val="Strong"/>
          <w:rFonts w:asciiTheme="minorHAnsi" w:eastAsiaTheme="majorEastAsia" w:hAnsiTheme="minorHAnsi" w:cs="Arial"/>
          <w:b w:val="0"/>
          <w:color w:val="000000" w:themeColor="text1"/>
          <w:sz w:val="20"/>
          <w:szCs w:val="20"/>
        </w:rPr>
      </w:pPr>
    </w:p>
    <w:tbl>
      <w:tblPr>
        <w:tblStyle w:val="TableGrid"/>
        <w:tblW w:w="0" w:type="auto"/>
        <w:tblInd w:w="988" w:type="dxa"/>
        <w:tblLook w:val="04A0" w:firstRow="1" w:lastRow="0" w:firstColumn="1" w:lastColumn="0" w:noHBand="0" w:noVBand="1"/>
      </w:tblPr>
      <w:tblGrid>
        <w:gridCol w:w="6023"/>
        <w:gridCol w:w="7012"/>
      </w:tblGrid>
      <w:tr w:rsidR="003D7D44" w:rsidRPr="00643AD9" w14:paraId="3684CB0D" w14:textId="77777777" w:rsidTr="0019288E">
        <w:tc>
          <w:tcPr>
            <w:tcW w:w="6023" w:type="dxa"/>
            <w:shd w:val="clear" w:color="auto" w:fill="DEEAF6" w:themeFill="accent1" w:themeFillTint="33"/>
          </w:tcPr>
          <w:p w14:paraId="425B27D9" w14:textId="77777777" w:rsidR="003D7D44" w:rsidRPr="00613706" w:rsidRDefault="003D7D44" w:rsidP="003D7D44">
            <w:pPr>
              <w:rPr>
                <w:sz w:val="20"/>
                <w:szCs w:val="20"/>
              </w:rPr>
            </w:pPr>
            <w:r w:rsidRPr="00613706">
              <w:rPr>
                <w:sz w:val="20"/>
                <w:szCs w:val="20"/>
              </w:rPr>
              <w:t>Evidence that customers are made fully aware that access to emergency services is available and has limitations.</w:t>
            </w:r>
          </w:p>
        </w:tc>
        <w:tc>
          <w:tcPr>
            <w:tcW w:w="7012" w:type="dxa"/>
            <w:vAlign w:val="center"/>
          </w:tcPr>
          <w:p w14:paraId="3E149429" w14:textId="77777777" w:rsidR="003D7D44" w:rsidRPr="00613706" w:rsidRDefault="003D7D44" w:rsidP="003D7D44">
            <w:pPr>
              <w:rPr>
                <w:rFonts w:eastAsia="Times New Roman" w:cs="Arial"/>
                <w:color w:val="000000" w:themeColor="text1"/>
                <w:sz w:val="20"/>
                <w:szCs w:val="20"/>
                <w:shd w:val="clear" w:color="auto" w:fill="FFFFFF"/>
                <w:lang w:eastAsia="en-GB"/>
              </w:rPr>
            </w:pPr>
          </w:p>
        </w:tc>
      </w:tr>
      <w:tr w:rsidR="00613706" w:rsidRPr="00643AD9" w14:paraId="5DF2AFC7" w14:textId="77777777" w:rsidTr="0019288E">
        <w:tc>
          <w:tcPr>
            <w:tcW w:w="6023" w:type="dxa"/>
            <w:shd w:val="clear" w:color="auto" w:fill="DEEAF6" w:themeFill="accent1" w:themeFillTint="33"/>
          </w:tcPr>
          <w:p w14:paraId="1F6E899E" w14:textId="77777777" w:rsidR="00613706" w:rsidRPr="00613706" w:rsidRDefault="00613706" w:rsidP="00AE581B">
            <w:pPr>
              <w:rPr>
                <w:bCs/>
                <w:sz w:val="20"/>
                <w:szCs w:val="20"/>
              </w:rPr>
            </w:pPr>
            <w:r w:rsidRPr="00613706">
              <w:rPr>
                <w:bCs/>
                <w:sz w:val="20"/>
                <w:szCs w:val="20"/>
              </w:rPr>
              <w:t>Who is your 9</w:t>
            </w:r>
            <w:r w:rsidR="000C0CB0">
              <w:rPr>
                <w:bCs/>
                <w:sz w:val="20"/>
                <w:szCs w:val="20"/>
              </w:rPr>
              <w:t xml:space="preserve">99 / 112 Service Provider (999 </w:t>
            </w:r>
            <w:r w:rsidRPr="00613706">
              <w:rPr>
                <w:bCs/>
                <w:sz w:val="20"/>
                <w:szCs w:val="20"/>
              </w:rPr>
              <w:t>SP)</w:t>
            </w:r>
            <w:r w:rsidR="00E26105">
              <w:rPr>
                <w:bCs/>
                <w:sz w:val="20"/>
                <w:szCs w:val="20"/>
              </w:rPr>
              <w:t>?</w:t>
            </w:r>
          </w:p>
        </w:tc>
        <w:tc>
          <w:tcPr>
            <w:tcW w:w="7012" w:type="dxa"/>
            <w:vAlign w:val="center"/>
          </w:tcPr>
          <w:p w14:paraId="6EA22858" w14:textId="77777777" w:rsidR="00613706" w:rsidRPr="00613706" w:rsidRDefault="00613706" w:rsidP="00613706">
            <w:pPr>
              <w:rPr>
                <w:rFonts w:eastAsia="Times New Roman" w:cs="Arial"/>
                <w:color w:val="000000" w:themeColor="text1"/>
                <w:sz w:val="20"/>
                <w:szCs w:val="20"/>
                <w:shd w:val="clear" w:color="auto" w:fill="FFFFFF"/>
                <w:lang w:eastAsia="en-GB"/>
              </w:rPr>
            </w:pPr>
          </w:p>
        </w:tc>
      </w:tr>
      <w:tr w:rsidR="00040EBE" w:rsidRPr="00643AD9" w14:paraId="24F487A4" w14:textId="77777777" w:rsidTr="0019288E">
        <w:tc>
          <w:tcPr>
            <w:tcW w:w="6023" w:type="dxa"/>
            <w:shd w:val="clear" w:color="auto" w:fill="DEEAF6" w:themeFill="accent1" w:themeFillTint="33"/>
          </w:tcPr>
          <w:p w14:paraId="424E5037" w14:textId="77777777" w:rsidR="00040EBE" w:rsidRPr="00613706" w:rsidRDefault="00B25B6C" w:rsidP="00C461E9">
            <w:pPr>
              <w:rPr>
                <w:sz w:val="20"/>
                <w:szCs w:val="20"/>
              </w:rPr>
            </w:pPr>
            <w:r w:rsidRPr="00613706">
              <w:rPr>
                <w:sz w:val="20"/>
                <w:szCs w:val="20"/>
              </w:rPr>
              <w:t xml:space="preserve">How often do you send your 999 </w:t>
            </w:r>
            <w:r w:rsidR="00C461E9" w:rsidRPr="00613706">
              <w:rPr>
                <w:sz w:val="20"/>
                <w:szCs w:val="20"/>
              </w:rPr>
              <w:t>SP</w:t>
            </w:r>
            <w:r w:rsidRPr="00613706">
              <w:rPr>
                <w:sz w:val="20"/>
                <w:szCs w:val="20"/>
              </w:rPr>
              <w:t xml:space="preserve"> updates?</w:t>
            </w:r>
          </w:p>
        </w:tc>
        <w:tc>
          <w:tcPr>
            <w:tcW w:w="7012" w:type="dxa"/>
            <w:vAlign w:val="center"/>
          </w:tcPr>
          <w:p w14:paraId="51682F89" w14:textId="77777777" w:rsidR="00040EBE" w:rsidRPr="00613706" w:rsidRDefault="00040EBE" w:rsidP="00FD0C6B">
            <w:pPr>
              <w:rPr>
                <w:rFonts w:eastAsia="Times New Roman" w:cs="Arial"/>
                <w:color w:val="000000" w:themeColor="text1"/>
                <w:sz w:val="20"/>
                <w:szCs w:val="20"/>
                <w:shd w:val="clear" w:color="auto" w:fill="FFFFFF"/>
                <w:lang w:eastAsia="en-GB"/>
              </w:rPr>
            </w:pPr>
          </w:p>
        </w:tc>
      </w:tr>
      <w:tr w:rsidR="00B25B6C" w:rsidRPr="00643AD9" w14:paraId="3C58F626" w14:textId="77777777" w:rsidTr="0019288E">
        <w:tc>
          <w:tcPr>
            <w:tcW w:w="6023" w:type="dxa"/>
            <w:shd w:val="clear" w:color="auto" w:fill="DEEAF6" w:themeFill="accent1" w:themeFillTint="33"/>
          </w:tcPr>
          <w:p w14:paraId="5404757E" w14:textId="77777777" w:rsidR="00B25B6C" w:rsidRPr="00613706" w:rsidRDefault="00222A4E" w:rsidP="00AB5AEB">
            <w:pPr>
              <w:rPr>
                <w:sz w:val="20"/>
                <w:szCs w:val="20"/>
              </w:rPr>
            </w:pPr>
            <w:r>
              <w:rPr>
                <w:sz w:val="20"/>
                <w:szCs w:val="20"/>
              </w:rPr>
              <w:t xml:space="preserve">Provide evidence </w:t>
            </w:r>
            <w:r w:rsidR="00AB5AEB">
              <w:rPr>
                <w:sz w:val="20"/>
                <w:szCs w:val="20"/>
              </w:rPr>
              <w:t xml:space="preserve">that </w:t>
            </w:r>
            <w:r>
              <w:rPr>
                <w:sz w:val="20"/>
                <w:szCs w:val="20"/>
              </w:rPr>
              <w:t xml:space="preserve">regular updates are being sent to your </w:t>
            </w:r>
            <w:r w:rsidR="00B25B6C" w:rsidRPr="00613706">
              <w:rPr>
                <w:sz w:val="20"/>
                <w:szCs w:val="20"/>
              </w:rPr>
              <w:t xml:space="preserve">999 </w:t>
            </w:r>
            <w:r w:rsidR="00C461E9" w:rsidRPr="00613706">
              <w:rPr>
                <w:sz w:val="20"/>
                <w:szCs w:val="20"/>
              </w:rPr>
              <w:t>SP</w:t>
            </w:r>
          </w:p>
        </w:tc>
        <w:tc>
          <w:tcPr>
            <w:tcW w:w="7012" w:type="dxa"/>
            <w:vAlign w:val="center"/>
          </w:tcPr>
          <w:p w14:paraId="4A1C5796" w14:textId="77777777" w:rsidR="00B25B6C" w:rsidRPr="00613706" w:rsidRDefault="00B25B6C" w:rsidP="00FD0C6B">
            <w:pPr>
              <w:rPr>
                <w:rFonts w:eastAsia="Times New Roman" w:cs="Arial"/>
                <w:color w:val="000000" w:themeColor="text1"/>
                <w:sz w:val="20"/>
                <w:szCs w:val="20"/>
                <w:shd w:val="clear" w:color="auto" w:fill="FFFFFF"/>
                <w:lang w:eastAsia="en-GB"/>
              </w:rPr>
            </w:pPr>
          </w:p>
        </w:tc>
      </w:tr>
    </w:tbl>
    <w:p w14:paraId="3BE7F5C8" w14:textId="77777777" w:rsidR="00040EBE" w:rsidRPr="00643AD9" w:rsidRDefault="00603A6D" w:rsidP="00040EBE">
      <w:pPr>
        <w:rPr>
          <w:rFonts w:eastAsia="Times New Roman" w:cs="Arial"/>
          <w:color w:val="000000" w:themeColor="text1"/>
          <w:sz w:val="20"/>
          <w:szCs w:val="20"/>
          <w:shd w:val="clear" w:color="auto" w:fill="FFFFFF"/>
          <w:lang w:eastAsia="en-GB"/>
        </w:rPr>
      </w:pPr>
      <w:r>
        <w:rPr>
          <w:rFonts w:eastAsia="Times New Roman" w:cs="Arial"/>
          <w:color w:val="000000" w:themeColor="text1"/>
          <w:sz w:val="20"/>
          <w:szCs w:val="20"/>
          <w:shd w:val="clear" w:color="auto" w:fill="FFFFFF"/>
          <w:lang w:eastAsia="en-GB"/>
        </w:rPr>
        <w:br/>
      </w:r>
    </w:p>
    <w:p w14:paraId="4CCCDBA9" w14:textId="2994E7F9" w:rsidR="00643AD9" w:rsidRPr="00511B7F" w:rsidRDefault="00643AD9" w:rsidP="00643AD9">
      <w:pPr>
        <w:pStyle w:val="ListParagraph"/>
        <w:numPr>
          <w:ilvl w:val="0"/>
          <w:numId w:val="6"/>
        </w:numPr>
        <w:rPr>
          <w:rStyle w:val="Strong"/>
          <w:rFonts w:eastAsiaTheme="majorEastAsia" w:cs="Arial"/>
          <w:color w:val="000000" w:themeColor="text1"/>
          <w:sz w:val="20"/>
          <w:szCs w:val="20"/>
          <w:lang w:val="en-GB" w:eastAsia="en-GB"/>
        </w:rPr>
      </w:pPr>
      <w:r w:rsidRPr="00511B7F">
        <w:rPr>
          <w:rStyle w:val="Strong"/>
          <w:rFonts w:eastAsiaTheme="majorEastAsia" w:cs="Arial"/>
          <w:color w:val="000000" w:themeColor="text1"/>
          <w:sz w:val="20"/>
          <w:szCs w:val="20"/>
          <w:lang w:val="en-GB" w:eastAsia="en-GB"/>
        </w:rPr>
        <w:t xml:space="preserve">Evidence that customers are made fully aware that the member company is also a member of a recognised dispute resolution scheme and </w:t>
      </w:r>
      <w:r w:rsidR="00E25C26">
        <w:rPr>
          <w:rStyle w:val="Strong"/>
          <w:rFonts w:eastAsiaTheme="majorEastAsia" w:cs="Arial"/>
          <w:color w:val="000000" w:themeColor="text1"/>
          <w:sz w:val="20"/>
          <w:szCs w:val="20"/>
          <w:lang w:val="en-GB" w:eastAsia="en-GB"/>
        </w:rPr>
        <w:t>this information is no more than two clicks from the home page of the website.</w:t>
      </w:r>
    </w:p>
    <w:p w14:paraId="6A13D2B6" w14:textId="77777777" w:rsidR="00643AD9" w:rsidRPr="00643AD9" w:rsidRDefault="00643AD9" w:rsidP="00643AD9">
      <w:pPr>
        <w:pStyle w:val="copy"/>
        <w:shd w:val="clear" w:color="auto" w:fill="FFFFFF"/>
        <w:spacing w:before="0" w:beforeAutospacing="0" w:after="0" w:afterAutospacing="0"/>
        <w:ind w:left="360"/>
        <w:rPr>
          <w:rStyle w:val="Strong"/>
          <w:rFonts w:asciiTheme="minorHAnsi" w:eastAsiaTheme="majorEastAsia" w:hAnsiTheme="minorHAnsi" w:cs="Arial"/>
          <w:b w:val="0"/>
          <w:color w:val="000000" w:themeColor="text1"/>
          <w:sz w:val="20"/>
          <w:szCs w:val="20"/>
        </w:rPr>
      </w:pPr>
    </w:p>
    <w:tbl>
      <w:tblPr>
        <w:tblStyle w:val="TableGrid"/>
        <w:tblW w:w="0" w:type="auto"/>
        <w:tblInd w:w="988" w:type="dxa"/>
        <w:tblLook w:val="04A0" w:firstRow="1" w:lastRow="0" w:firstColumn="1" w:lastColumn="0" w:noHBand="0" w:noVBand="1"/>
      </w:tblPr>
      <w:tblGrid>
        <w:gridCol w:w="6023"/>
        <w:gridCol w:w="7012"/>
      </w:tblGrid>
      <w:tr w:rsidR="00643AD9" w:rsidRPr="00643AD9" w14:paraId="2680C59B" w14:textId="77777777" w:rsidTr="00AE581B">
        <w:tc>
          <w:tcPr>
            <w:tcW w:w="6023" w:type="dxa"/>
            <w:shd w:val="clear" w:color="auto" w:fill="DEEAF6" w:themeFill="accent1" w:themeFillTint="33"/>
          </w:tcPr>
          <w:p w14:paraId="158774AD" w14:textId="77777777" w:rsidR="00643AD9" w:rsidRPr="00613706" w:rsidRDefault="00643AD9" w:rsidP="00AE581B">
            <w:pPr>
              <w:rPr>
                <w:rFonts w:cs="Arial"/>
                <w:color w:val="000000" w:themeColor="text1"/>
                <w:sz w:val="20"/>
                <w:szCs w:val="20"/>
              </w:rPr>
            </w:pPr>
            <w:r w:rsidRPr="00613706">
              <w:rPr>
                <w:sz w:val="20"/>
                <w:szCs w:val="20"/>
              </w:rPr>
              <w:t>The URL</w:t>
            </w:r>
            <w:r w:rsidR="00B80328" w:rsidRPr="00613706">
              <w:rPr>
                <w:sz w:val="20"/>
                <w:szCs w:val="20"/>
              </w:rPr>
              <w:t>(</w:t>
            </w:r>
            <w:r w:rsidRPr="00613706">
              <w:rPr>
                <w:sz w:val="20"/>
                <w:szCs w:val="20"/>
              </w:rPr>
              <w:t>s</w:t>
            </w:r>
            <w:r w:rsidR="00B80328" w:rsidRPr="00613706">
              <w:rPr>
                <w:sz w:val="20"/>
                <w:szCs w:val="20"/>
              </w:rPr>
              <w:t>)</w:t>
            </w:r>
            <w:r w:rsidRPr="00613706">
              <w:rPr>
                <w:sz w:val="20"/>
                <w:szCs w:val="20"/>
              </w:rPr>
              <w:t xml:space="preserve"> on your website where </w:t>
            </w:r>
            <w:r w:rsidR="00B80328" w:rsidRPr="00613706">
              <w:rPr>
                <w:sz w:val="20"/>
                <w:szCs w:val="20"/>
              </w:rPr>
              <w:t xml:space="preserve">your complaints procedure is detailed and membership of a </w:t>
            </w:r>
            <w:r w:rsidRPr="00613706">
              <w:rPr>
                <w:bCs/>
                <w:sz w:val="20"/>
                <w:szCs w:val="20"/>
              </w:rPr>
              <w:t>dispute resolution scheme</w:t>
            </w:r>
            <w:r w:rsidR="00B80328" w:rsidRPr="00613706">
              <w:rPr>
                <w:bCs/>
                <w:sz w:val="20"/>
                <w:szCs w:val="20"/>
              </w:rPr>
              <w:t xml:space="preserve"> is posted</w:t>
            </w:r>
          </w:p>
        </w:tc>
        <w:tc>
          <w:tcPr>
            <w:tcW w:w="7012" w:type="dxa"/>
            <w:vAlign w:val="center"/>
          </w:tcPr>
          <w:p w14:paraId="0893BB30" w14:textId="77777777" w:rsidR="00643AD9" w:rsidRPr="00613706" w:rsidRDefault="00643AD9" w:rsidP="00FD0C6B">
            <w:pPr>
              <w:rPr>
                <w:rFonts w:eastAsia="Times New Roman" w:cs="Arial"/>
                <w:color w:val="000000" w:themeColor="text1"/>
                <w:sz w:val="20"/>
                <w:szCs w:val="20"/>
                <w:shd w:val="clear" w:color="auto" w:fill="FFFFFF"/>
                <w:lang w:eastAsia="en-GB"/>
              </w:rPr>
            </w:pPr>
          </w:p>
        </w:tc>
      </w:tr>
      <w:tr w:rsidR="00222A4E" w:rsidRPr="00643AD9" w14:paraId="682E5871" w14:textId="77777777" w:rsidTr="00AE581B">
        <w:tc>
          <w:tcPr>
            <w:tcW w:w="6023" w:type="dxa"/>
            <w:shd w:val="clear" w:color="auto" w:fill="DEEAF6" w:themeFill="accent1" w:themeFillTint="33"/>
          </w:tcPr>
          <w:p w14:paraId="35298262" w14:textId="77777777" w:rsidR="00222A4E" w:rsidRPr="00613706" w:rsidRDefault="00EF48DA" w:rsidP="00AB5AEB">
            <w:pPr>
              <w:rPr>
                <w:sz w:val="20"/>
                <w:szCs w:val="20"/>
              </w:rPr>
            </w:pPr>
            <w:r w:rsidRPr="00EF48DA">
              <w:rPr>
                <w:sz w:val="20"/>
                <w:szCs w:val="20"/>
              </w:rPr>
              <w:lastRenderedPageBreak/>
              <w:t>How do you advise customers of your complaints procedure?</w:t>
            </w:r>
          </w:p>
        </w:tc>
        <w:tc>
          <w:tcPr>
            <w:tcW w:w="7012" w:type="dxa"/>
            <w:vAlign w:val="center"/>
          </w:tcPr>
          <w:p w14:paraId="147BB07D" w14:textId="77777777" w:rsidR="00222A4E" w:rsidRPr="00613706" w:rsidRDefault="00222A4E" w:rsidP="00FD0C6B">
            <w:pPr>
              <w:rPr>
                <w:rFonts w:eastAsia="Times New Roman" w:cs="Arial"/>
                <w:color w:val="000000" w:themeColor="text1"/>
                <w:sz w:val="20"/>
                <w:szCs w:val="20"/>
                <w:shd w:val="clear" w:color="auto" w:fill="FFFFFF"/>
                <w:lang w:eastAsia="en-GB"/>
              </w:rPr>
            </w:pPr>
          </w:p>
        </w:tc>
      </w:tr>
    </w:tbl>
    <w:p w14:paraId="5503C742" w14:textId="77777777" w:rsidR="00643AD9" w:rsidRDefault="00643AD9" w:rsidP="00643AD9">
      <w:pPr>
        <w:pStyle w:val="ListParagraph"/>
        <w:ind w:left="360"/>
        <w:rPr>
          <w:rStyle w:val="Strong"/>
          <w:rFonts w:eastAsiaTheme="majorEastAsia" w:cs="Arial"/>
          <w:b w:val="0"/>
          <w:color w:val="000000" w:themeColor="text1"/>
          <w:sz w:val="20"/>
          <w:szCs w:val="20"/>
          <w:lang w:val="en-GB" w:eastAsia="en-GB"/>
        </w:rPr>
      </w:pPr>
    </w:p>
    <w:p w14:paraId="0D001183" w14:textId="77777777" w:rsidR="00603A6D" w:rsidRDefault="00603A6D" w:rsidP="00643AD9">
      <w:pPr>
        <w:pStyle w:val="ListParagraph"/>
        <w:ind w:left="360"/>
        <w:rPr>
          <w:rStyle w:val="Strong"/>
          <w:rFonts w:eastAsiaTheme="majorEastAsia" w:cs="Arial"/>
          <w:b w:val="0"/>
          <w:color w:val="000000" w:themeColor="text1"/>
          <w:sz w:val="20"/>
          <w:szCs w:val="20"/>
          <w:lang w:val="en-GB" w:eastAsia="en-GB"/>
        </w:rPr>
      </w:pPr>
    </w:p>
    <w:p w14:paraId="56AC7C98" w14:textId="77777777" w:rsidR="00603A6D" w:rsidRDefault="00603A6D" w:rsidP="00643AD9">
      <w:pPr>
        <w:pStyle w:val="ListParagraph"/>
        <w:ind w:left="360"/>
        <w:rPr>
          <w:rStyle w:val="Strong"/>
          <w:rFonts w:eastAsiaTheme="majorEastAsia" w:cs="Arial"/>
          <w:b w:val="0"/>
          <w:color w:val="000000" w:themeColor="text1"/>
          <w:sz w:val="20"/>
          <w:szCs w:val="20"/>
          <w:lang w:val="en-GB" w:eastAsia="en-GB"/>
        </w:rPr>
      </w:pPr>
    </w:p>
    <w:p w14:paraId="3234C14A" w14:textId="77777777" w:rsidR="00643AD9" w:rsidRPr="00511B7F" w:rsidRDefault="002465E1" w:rsidP="00643AD9">
      <w:pPr>
        <w:pStyle w:val="ListParagraph"/>
        <w:numPr>
          <w:ilvl w:val="0"/>
          <w:numId w:val="6"/>
        </w:numPr>
        <w:rPr>
          <w:rStyle w:val="Strong"/>
          <w:rFonts w:eastAsiaTheme="majorEastAsia" w:cs="Arial"/>
          <w:color w:val="000000" w:themeColor="text1"/>
          <w:sz w:val="20"/>
          <w:szCs w:val="20"/>
          <w:lang w:val="en-GB" w:eastAsia="en-GB"/>
        </w:rPr>
      </w:pPr>
      <w:r>
        <w:rPr>
          <w:rStyle w:val="Strong"/>
          <w:rFonts w:eastAsiaTheme="majorEastAsia" w:cs="Arial"/>
          <w:color w:val="000000" w:themeColor="text1"/>
          <w:sz w:val="20"/>
          <w:szCs w:val="20"/>
        </w:rPr>
        <w:t xml:space="preserve">Data </w:t>
      </w:r>
      <w:r w:rsidR="00133D86">
        <w:rPr>
          <w:rStyle w:val="Strong"/>
          <w:rFonts w:eastAsiaTheme="majorEastAsia" w:cs="Arial"/>
          <w:color w:val="000000" w:themeColor="text1"/>
          <w:sz w:val="20"/>
          <w:szCs w:val="20"/>
        </w:rPr>
        <w:t>Protection &amp; Retention</w:t>
      </w:r>
      <w:r>
        <w:rPr>
          <w:rStyle w:val="Strong"/>
          <w:rFonts w:eastAsiaTheme="majorEastAsia" w:cs="Arial"/>
          <w:color w:val="000000" w:themeColor="text1"/>
          <w:sz w:val="20"/>
          <w:szCs w:val="20"/>
        </w:rPr>
        <w:t xml:space="preserve"> </w:t>
      </w:r>
      <w:r w:rsidR="00613706">
        <w:rPr>
          <w:rStyle w:val="Strong"/>
          <w:rFonts w:eastAsiaTheme="majorEastAsia" w:cs="Arial"/>
          <w:color w:val="000000" w:themeColor="text1"/>
          <w:sz w:val="20"/>
          <w:szCs w:val="20"/>
        </w:rPr>
        <w:t>Compliance</w:t>
      </w:r>
    </w:p>
    <w:p w14:paraId="2CE80734" w14:textId="77777777" w:rsidR="00643AD9" w:rsidRPr="00643AD9" w:rsidRDefault="00643AD9" w:rsidP="00643AD9">
      <w:pPr>
        <w:pStyle w:val="copy"/>
        <w:shd w:val="clear" w:color="auto" w:fill="FFFFFF"/>
        <w:spacing w:before="0" w:beforeAutospacing="0" w:after="0" w:afterAutospacing="0"/>
        <w:ind w:left="360"/>
        <w:rPr>
          <w:rStyle w:val="Strong"/>
          <w:rFonts w:asciiTheme="minorHAnsi" w:eastAsiaTheme="majorEastAsia" w:hAnsiTheme="minorHAnsi" w:cs="Arial"/>
          <w:b w:val="0"/>
          <w:color w:val="000000" w:themeColor="text1"/>
          <w:sz w:val="20"/>
          <w:szCs w:val="20"/>
        </w:rPr>
      </w:pPr>
    </w:p>
    <w:tbl>
      <w:tblPr>
        <w:tblStyle w:val="TableGrid"/>
        <w:tblW w:w="0" w:type="auto"/>
        <w:tblInd w:w="988" w:type="dxa"/>
        <w:tblLook w:val="04A0" w:firstRow="1" w:lastRow="0" w:firstColumn="1" w:lastColumn="0" w:noHBand="0" w:noVBand="1"/>
      </w:tblPr>
      <w:tblGrid>
        <w:gridCol w:w="6023"/>
        <w:gridCol w:w="7012"/>
      </w:tblGrid>
      <w:tr w:rsidR="00643AD9" w:rsidRPr="00643AD9" w14:paraId="5DF9C692" w14:textId="77777777" w:rsidTr="00AE581B">
        <w:tc>
          <w:tcPr>
            <w:tcW w:w="6023" w:type="dxa"/>
            <w:shd w:val="clear" w:color="auto" w:fill="DEEAF6" w:themeFill="accent1" w:themeFillTint="33"/>
          </w:tcPr>
          <w:p w14:paraId="5C692F21" w14:textId="77777777" w:rsidR="00643AD9" w:rsidRPr="00AE581B" w:rsidRDefault="002465E1" w:rsidP="00AE581B">
            <w:pPr>
              <w:rPr>
                <w:sz w:val="20"/>
                <w:szCs w:val="20"/>
              </w:rPr>
            </w:pPr>
            <w:r w:rsidRPr="00AE581B">
              <w:rPr>
                <w:sz w:val="20"/>
                <w:szCs w:val="20"/>
              </w:rPr>
              <w:t>Data Protection Registration Number (ico.org.uk)</w:t>
            </w:r>
          </w:p>
        </w:tc>
        <w:tc>
          <w:tcPr>
            <w:tcW w:w="7012" w:type="dxa"/>
            <w:vAlign w:val="center"/>
          </w:tcPr>
          <w:p w14:paraId="4A41EBA4" w14:textId="77777777" w:rsidR="00643AD9" w:rsidRPr="00643AD9" w:rsidRDefault="00643AD9" w:rsidP="00FD0C6B">
            <w:pPr>
              <w:rPr>
                <w:rFonts w:eastAsia="Times New Roman" w:cs="Arial"/>
                <w:color w:val="000000" w:themeColor="text1"/>
                <w:sz w:val="20"/>
                <w:szCs w:val="20"/>
                <w:shd w:val="clear" w:color="auto" w:fill="FFFFFF"/>
                <w:lang w:eastAsia="en-GB"/>
              </w:rPr>
            </w:pPr>
          </w:p>
        </w:tc>
      </w:tr>
      <w:tr w:rsidR="00643AD9" w:rsidRPr="00643AD9" w14:paraId="52B261E0" w14:textId="77777777" w:rsidTr="00AE581B">
        <w:tc>
          <w:tcPr>
            <w:tcW w:w="6023" w:type="dxa"/>
            <w:shd w:val="clear" w:color="auto" w:fill="DEEAF6" w:themeFill="accent1" w:themeFillTint="33"/>
          </w:tcPr>
          <w:p w14:paraId="5243C0A1" w14:textId="77777777" w:rsidR="00643AD9" w:rsidRPr="00AE581B" w:rsidRDefault="002465E1" w:rsidP="00AE581B">
            <w:pPr>
              <w:rPr>
                <w:sz w:val="20"/>
                <w:szCs w:val="20"/>
              </w:rPr>
            </w:pPr>
            <w:r w:rsidRPr="00AE581B">
              <w:rPr>
                <w:sz w:val="20"/>
                <w:szCs w:val="20"/>
              </w:rPr>
              <w:t>Registration Expiry Date</w:t>
            </w:r>
          </w:p>
        </w:tc>
        <w:tc>
          <w:tcPr>
            <w:tcW w:w="7012" w:type="dxa"/>
            <w:vAlign w:val="center"/>
          </w:tcPr>
          <w:p w14:paraId="0C41C86B" w14:textId="77777777" w:rsidR="00643AD9" w:rsidRPr="00643AD9" w:rsidRDefault="00643AD9" w:rsidP="00FD0C6B">
            <w:pPr>
              <w:rPr>
                <w:rFonts w:eastAsia="Times New Roman" w:cs="Arial"/>
                <w:color w:val="000000" w:themeColor="text1"/>
                <w:sz w:val="20"/>
                <w:szCs w:val="20"/>
                <w:shd w:val="clear" w:color="auto" w:fill="FFFFFF"/>
                <w:lang w:eastAsia="en-GB"/>
              </w:rPr>
            </w:pPr>
          </w:p>
        </w:tc>
      </w:tr>
      <w:tr w:rsidR="002465E1" w:rsidRPr="00643AD9" w14:paraId="469362A6" w14:textId="77777777" w:rsidTr="00AE581B">
        <w:tc>
          <w:tcPr>
            <w:tcW w:w="6023" w:type="dxa"/>
            <w:shd w:val="clear" w:color="auto" w:fill="DEEAF6" w:themeFill="accent1" w:themeFillTint="33"/>
          </w:tcPr>
          <w:p w14:paraId="2061A046" w14:textId="77777777" w:rsidR="002465E1" w:rsidRPr="00AE581B" w:rsidRDefault="00A6193B" w:rsidP="00AE581B">
            <w:pPr>
              <w:rPr>
                <w:sz w:val="20"/>
                <w:szCs w:val="20"/>
              </w:rPr>
            </w:pPr>
            <w:r w:rsidRPr="00A6193B">
              <w:rPr>
                <w:sz w:val="20"/>
                <w:szCs w:val="20"/>
              </w:rPr>
              <w:t>What is your data r</w:t>
            </w:r>
            <w:r>
              <w:rPr>
                <w:sz w:val="20"/>
                <w:szCs w:val="20"/>
              </w:rPr>
              <w:t>etention and destruction policy?</w:t>
            </w:r>
          </w:p>
        </w:tc>
        <w:tc>
          <w:tcPr>
            <w:tcW w:w="7012" w:type="dxa"/>
            <w:vAlign w:val="center"/>
          </w:tcPr>
          <w:p w14:paraId="5C4E655C" w14:textId="77777777" w:rsidR="002465E1" w:rsidRPr="00643AD9" w:rsidRDefault="002465E1" w:rsidP="00FD0C6B">
            <w:pPr>
              <w:rPr>
                <w:rFonts w:eastAsia="Times New Roman" w:cs="Arial"/>
                <w:color w:val="000000" w:themeColor="text1"/>
                <w:sz w:val="20"/>
                <w:szCs w:val="20"/>
                <w:shd w:val="clear" w:color="auto" w:fill="FFFFFF"/>
                <w:lang w:eastAsia="en-GB"/>
              </w:rPr>
            </w:pPr>
          </w:p>
        </w:tc>
      </w:tr>
    </w:tbl>
    <w:p w14:paraId="1F3C472F" w14:textId="77777777" w:rsidR="00603A6D" w:rsidRPr="00603A6D" w:rsidRDefault="00603A6D" w:rsidP="00603A6D">
      <w:pPr>
        <w:pStyle w:val="ListParagraph"/>
        <w:ind w:left="360"/>
        <w:rPr>
          <w:rStyle w:val="Strong"/>
          <w:rFonts w:eastAsiaTheme="majorEastAsia" w:cs="Arial"/>
          <w:color w:val="000000" w:themeColor="text1"/>
          <w:sz w:val="20"/>
          <w:szCs w:val="20"/>
          <w:lang w:val="en-GB" w:eastAsia="en-GB"/>
        </w:rPr>
      </w:pPr>
    </w:p>
    <w:p w14:paraId="6683977C" w14:textId="77777777" w:rsidR="00D974E5" w:rsidRPr="00511B7F" w:rsidRDefault="00D974E5" w:rsidP="00D974E5">
      <w:pPr>
        <w:pStyle w:val="ListParagraph"/>
        <w:numPr>
          <w:ilvl w:val="0"/>
          <w:numId w:val="6"/>
        </w:numPr>
        <w:rPr>
          <w:rStyle w:val="Strong"/>
          <w:rFonts w:eastAsiaTheme="majorEastAsia" w:cs="Arial"/>
          <w:color w:val="000000" w:themeColor="text1"/>
          <w:sz w:val="20"/>
          <w:szCs w:val="20"/>
          <w:lang w:val="en-GB" w:eastAsia="en-GB"/>
        </w:rPr>
      </w:pPr>
      <w:r>
        <w:rPr>
          <w:rStyle w:val="Strong"/>
          <w:rFonts w:eastAsiaTheme="majorEastAsia" w:cs="Arial"/>
          <w:color w:val="000000" w:themeColor="text1"/>
          <w:sz w:val="20"/>
          <w:szCs w:val="20"/>
        </w:rPr>
        <w:t xml:space="preserve">Nuisance Calls &amp; CLI </w:t>
      </w:r>
      <w:r w:rsidR="006F3CC6">
        <w:rPr>
          <w:rStyle w:val="Strong"/>
          <w:rFonts w:eastAsiaTheme="majorEastAsia" w:cs="Arial"/>
          <w:color w:val="000000" w:themeColor="text1"/>
          <w:sz w:val="20"/>
          <w:szCs w:val="20"/>
        </w:rPr>
        <w:t>Presentation Policies</w:t>
      </w:r>
    </w:p>
    <w:p w14:paraId="61575FD7" w14:textId="77777777" w:rsidR="00D974E5" w:rsidRPr="00B878A9" w:rsidRDefault="00D974E5" w:rsidP="00D974E5">
      <w:pPr>
        <w:pStyle w:val="copy"/>
        <w:shd w:val="clear" w:color="auto" w:fill="FFFFFF"/>
        <w:spacing w:before="0" w:beforeAutospacing="0" w:after="0" w:afterAutospacing="0"/>
        <w:ind w:left="360"/>
        <w:rPr>
          <w:rStyle w:val="Strong"/>
          <w:rFonts w:asciiTheme="minorHAnsi" w:eastAsiaTheme="majorEastAsia" w:hAnsiTheme="minorHAnsi" w:cs="Arial"/>
          <w:b w:val="0"/>
          <w:color w:val="000000" w:themeColor="text1"/>
          <w:sz w:val="16"/>
          <w:szCs w:val="16"/>
        </w:rPr>
      </w:pPr>
    </w:p>
    <w:tbl>
      <w:tblPr>
        <w:tblStyle w:val="TableGrid"/>
        <w:tblW w:w="0" w:type="auto"/>
        <w:tblInd w:w="988" w:type="dxa"/>
        <w:tblLook w:val="04A0" w:firstRow="1" w:lastRow="0" w:firstColumn="1" w:lastColumn="0" w:noHBand="0" w:noVBand="1"/>
      </w:tblPr>
      <w:tblGrid>
        <w:gridCol w:w="6023"/>
        <w:gridCol w:w="7012"/>
      </w:tblGrid>
      <w:tr w:rsidR="00D974E5" w:rsidRPr="00643AD9" w14:paraId="3F0BD098" w14:textId="77777777" w:rsidTr="007731F9">
        <w:tc>
          <w:tcPr>
            <w:tcW w:w="6023" w:type="dxa"/>
            <w:shd w:val="clear" w:color="auto" w:fill="DEEAF6" w:themeFill="accent1" w:themeFillTint="33"/>
          </w:tcPr>
          <w:p w14:paraId="7004953E" w14:textId="77777777" w:rsidR="00D974E5" w:rsidRPr="00AE581B" w:rsidRDefault="0052739B" w:rsidP="009E5B97">
            <w:pPr>
              <w:rPr>
                <w:sz w:val="20"/>
                <w:szCs w:val="20"/>
              </w:rPr>
            </w:pPr>
            <w:r w:rsidRPr="0052739B">
              <w:rPr>
                <w:sz w:val="20"/>
                <w:szCs w:val="20"/>
              </w:rPr>
              <w:t>Please outline your policies and practices for controlling nuisance calls</w:t>
            </w:r>
          </w:p>
        </w:tc>
        <w:tc>
          <w:tcPr>
            <w:tcW w:w="7012" w:type="dxa"/>
            <w:vAlign w:val="center"/>
          </w:tcPr>
          <w:p w14:paraId="7ADE5911" w14:textId="77777777" w:rsidR="00D974E5" w:rsidRPr="00643AD9" w:rsidRDefault="00D974E5" w:rsidP="007731F9">
            <w:pPr>
              <w:rPr>
                <w:rFonts w:eastAsia="Times New Roman" w:cs="Arial"/>
                <w:color w:val="000000" w:themeColor="text1"/>
                <w:sz w:val="20"/>
                <w:szCs w:val="20"/>
                <w:shd w:val="clear" w:color="auto" w:fill="FFFFFF"/>
                <w:lang w:eastAsia="en-GB"/>
              </w:rPr>
            </w:pPr>
          </w:p>
        </w:tc>
      </w:tr>
      <w:tr w:rsidR="00B878A9" w:rsidRPr="00643AD9" w14:paraId="33EFA6F7" w14:textId="77777777" w:rsidTr="007731F9">
        <w:tc>
          <w:tcPr>
            <w:tcW w:w="6023" w:type="dxa"/>
            <w:shd w:val="clear" w:color="auto" w:fill="DEEAF6" w:themeFill="accent1" w:themeFillTint="33"/>
          </w:tcPr>
          <w:p w14:paraId="434E34F4" w14:textId="77777777" w:rsidR="00B878A9" w:rsidRDefault="0052739B" w:rsidP="00B878A9">
            <w:pPr>
              <w:rPr>
                <w:sz w:val="20"/>
                <w:szCs w:val="20"/>
              </w:rPr>
            </w:pPr>
            <w:r w:rsidRPr="0052739B">
              <w:rPr>
                <w:sz w:val="20"/>
                <w:szCs w:val="20"/>
              </w:rPr>
              <w:t>Please outline your policies and practices controlling the misuse of CLI</w:t>
            </w:r>
          </w:p>
        </w:tc>
        <w:tc>
          <w:tcPr>
            <w:tcW w:w="7012" w:type="dxa"/>
            <w:vAlign w:val="center"/>
          </w:tcPr>
          <w:p w14:paraId="2A525766" w14:textId="77777777" w:rsidR="00B878A9" w:rsidRPr="00643AD9" w:rsidRDefault="00B878A9" w:rsidP="007731F9">
            <w:pPr>
              <w:rPr>
                <w:rFonts w:eastAsia="Times New Roman" w:cs="Arial"/>
                <w:color w:val="000000" w:themeColor="text1"/>
                <w:sz w:val="20"/>
                <w:szCs w:val="20"/>
                <w:shd w:val="clear" w:color="auto" w:fill="FFFFFF"/>
                <w:lang w:eastAsia="en-GB"/>
              </w:rPr>
            </w:pPr>
          </w:p>
        </w:tc>
      </w:tr>
    </w:tbl>
    <w:p w14:paraId="0BE53371" w14:textId="77777777" w:rsidR="00D974E5" w:rsidRDefault="00D974E5" w:rsidP="00643AD9">
      <w:pPr>
        <w:rPr>
          <w:rFonts w:eastAsia="Times New Roman" w:cs="Arial"/>
          <w:color w:val="000000" w:themeColor="text1"/>
          <w:sz w:val="16"/>
          <w:szCs w:val="16"/>
          <w:shd w:val="clear" w:color="auto" w:fill="FFFFFF"/>
          <w:lang w:eastAsia="en-GB"/>
        </w:rPr>
      </w:pPr>
    </w:p>
    <w:p w14:paraId="72F32421" w14:textId="77777777" w:rsidR="00603A6D" w:rsidRDefault="00603A6D" w:rsidP="00643AD9">
      <w:pPr>
        <w:rPr>
          <w:rFonts w:eastAsia="Times New Roman" w:cs="Arial"/>
          <w:color w:val="000000" w:themeColor="text1"/>
          <w:sz w:val="16"/>
          <w:szCs w:val="16"/>
          <w:shd w:val="clear" w:color="auto" w:fill="FFFFFF"/>
          <w:lang w:eastAsia="en-GB"/>
        </w:rPr>
      </w:pPr>
    </w:p>
    <w:p w14:paraId="74BDFB06" w14:textId="77777777" w:rsidR="002465E1" w:rsidRPr="00511B7F" w:rsidRDefault="002465E1" w:rsidP="002465E1">
      <w:pPr>
        <w:pStyle w:val="ListParagraph"/>
        <w:numPr>
          <w:ilvl w:val="0"/>
          <w:numId w:val="6"/>
        </w:numPr>
        <w:rPr>
          <w:rStyle w:val="Strong"/>
          <w:rFonts w:eastAsiaTheme="majorEastAsia" w:cs="Arial"/>
          <w:color w:val="000000" w:themeColor="text1"/>
          <w:sz w:val="20"/>
          <w:szCs w:val="20"/>
          <w:lang w:val="en-GB" w:eastAsia="en-GB"/>
        </w:rPr>
      </w:pPr>
      <w:r w:rsidRPr="00511B7F">
        <w:rPr>
          <w:rStyle w:val="Strong"/>
          <w:rFonts w:eastAsiaTheme="majorEastAsia" w:cs="Arial"/>
          <w:color w:val="000000" w:themeColor="text1"/>
          <w:sz w:val="20"/>
          <w:szCs w:val="20"/>
        </w:rPr>
        <w:t>Provide evidence of their Single Point of Contact (</w:t>
      </w:r>
      <w:proofErr w:type="spellStart"/>
      <w:r w:rsidRPr="00511B7F">
        <w:rPr>
          <w:rStyle w:val="Strong"/>
          <w:rFonts w:eastAsiaTheme="majorEastAsia" w:cs="Arial"/>
          <w:color w:val="000000" w:themeColor="text1"/>
          <w:sz w:val="20"/>
          <w:szCs w:val="20"/>
        </w:rPr>
        <w:t>SPoC</w:t>
      </w:r>
      <w:proofErr w:type="spellEnd"/>
      <w:r w:rsidRPr="00511B7F">
        <w:rPr>
          <w:rStyle w:val="Strong"/>
          <w:rFonts w:eastAsiaTheme="majorEastAsia" w:cs="Arial"/>
          <w:color w:val="000000" w:themeColor="text1"/>
          <w:sz w:val="20"/>
          <w:szCs w:val="20"/>
        </w:rPr>
        <w:t>)</w:t>
      </w:r>
    </w:p>
    <w:p w14:paraId="37540AE5" w14:textId="77777777" w:rsidR="002465E1" w:rsidRPr="009E5B97" w:rsidRDefault="002465E1" w:rsidP="002465E1">
      <w:pPr>
        <w:pStyle w:val="copy"/>
        <w:shd w:val="clear" w:color="auto" w:fill="FFFFFF"/>
        <w:spacing w:before="0" w:beforeAutospacing="0" w:after="0" w:afterAutospacing="0"/>
        <w:ind w:left="360"/>
        <w:rPr>
          <w:rStyle w:val="Strong"/>
          <w:rFonts w:asciiTheme="minorHAnsi" w:eastAsiaTheme="majorEastAsia" w:hAnsiTheme="minorHAnsi" w:cs="Arial"/>
          <w:b w:val="0"/>
          <w:color w:val="000000" w:themeColor="text1"/>
          <w:sz w:val="16"/>
          <w:szCs w:val="16"/>
        </w:rPr>
      </w:pPr>
    </w:p>
    <w:tbl>
      <w:tblPr>
        <w:tblStyle w:val="TableGrid"/>
        <w:tblW w:w="0" w:type="auto"/>
        <w:tblInd w:w="988" w:type="dxa"/>
        <w:tblLook w:val="04A0" w:firstRow="1" w:lastRow="0" w:firstColumn="1" w:lastColumn="0" w:noHBand="0" w:noVBand="1"/>
      </w:tblPr>
      <w:tblGrid>
        <w:gridCol w:w="6023"/>
        <w:gridCol w:w="7012"/>
      </w:tblGrid>
      <w:tr w:rsidR="002465E1" w:rsidRPr="00643AD9" w14:paraId="73D6C404" w14:textId="77777777" w:rsidTr="00AE581B">
        <w:tc>
          <w:tcPr>
            <w:tcW w:w="6023" w:type="dxa"/>
            <w:shd w:val="clear" w:color="auto" w:fill="DEEAF6" w:themeFill="accent1" w:themeFillTint="33"/>
          </w:tcPr>
          <w:p w14:paraId="2E32B475" w14:textId="77777777" w:rsidR="002465E1" w:rsidRPr="00AE581B" w:rsidRDefault="002465E1" w:rsidP="00AE581B">
            <w:pPr>
              <w:rPr>
                <w:sz w:val="20"/>
                <w:szCs w:val="20"/>
              </w:rPr>
            </w:pPr>
            <w:r w:rsidRPr="00AE581B">
              <w:rPr>
                <w:sz w:val="20"/>
                <w:szCs w:val="20"/>
              </w:rPr>
              <w:t xml:space="preserve">Contact details of your </w:t>
            </w:r>
            <w:proofErr w:type="spellStart"/>
            <w:r w:rsidRPr="00AE581B">
              <w:rPr>
                <w:sz w:val="20"/>
                <w:szCs w:val="20"/>
              </w:rPr>
              <w:t>SPoC</w:t>
            </w:r>
            <w:proofErr w:type="spellEnd"/>
          </w:p>
        </w:tc>
        <w:tc>
          <w:tcPr>
            <w:tcW w:w="7012" w:type="dxa"/>
            <w:vAlign w:val="center"/>
          </w:tcPr>
          <w:p w14:paraId="6A41A7FF" w14:textId="77777777" w:rsidR="002465E1" w:rsidRPr="00643AD9" w:rsidRDefault="002465E1" w:rsidP="00AC048A">
            <w:pPr>
              <w:rPr>
                <w:rFonts w:eastAsia="Times New Roman" w:cs="Arial"/>
                <w:color w:val="000000" w:themeColor="text1"/>
                <w:sz w:val="20"/>
                <w:szCs w:val="20"/>
                <w:shd w:val="clear" w:color="auto" w:fill="FFFFFF"/>
                <w:lang w:eastAsia="en-GB"/>
              </w:rPr>
            </w:pPr>
          </w:p>
        </w:tc>
      </w:tr>
    </w:tbl>
    <w:p w14:paraId="27F15B5E" w14:textId="77777777" w:rsidR="0088658D" w:rsidRPr="00B878A9" w:rsidRDefault="0088658D" w:rsidP="00643AD9">
      <w:pPr>
        <w:rPr>
          <w:rFonts w:eastAsia="Times New Roman" w:cs="Arial"/>
          <w:color w:val="000000" w:themeColor="text1"/>
          <w:sz w:val="16"/>
          <w:szCs w:val="16"/>
          <w:shd w:val="clear" w:color="auto" w:fill="FFFFFF"/>
          <w:lang w:eastAsia="en-GB"/>
        </w:rPr>
      </w:pPr>
    </w:p>
    <w:p w14:paraId="714AE848" w14:textId="77777777" w:rsidR="00603A6D" w:rsidRDefault="00603A6D" w:rsidP="00603A6D">
      <w:pPr>
        <w:pStyle w:val="ListParagraph"/>
        <w:ind w:left="360"/>
        <w:rPr>
          <w:rStyle w:val="Strong"/>
          <w:rFonts w:eastAsiaTheme="majorEastAsia" w:cs="Arial"/>
          <w:color w:val="000000" w:themeColor="text1"/>
          <w:sz w:val="20"/>
          <w:szCs w:val="20"/>
        </w:rPr>
      </w:pPr>
    </w:p>
    <w:p w14:paraId="61BE08C4" w14:textId="77777777" w:rsidR="00681170" w:rsidRPr="00511B7F" w:rsidRDefault="00681170" w:rsidP="00681170">
      <w:pPr>
        <w:pStyle w:val="ListParagraph"/>
        <w:numPr>
          <w:ilvl w:val="0"/>
          <w:numId w:val="6"/>
        </w:numPr>
        <w:rPr>
          <w:rStyle w:val="Strong"/>
          <w:rFonts w:eastAsiaTheme="majorEastAsia" w:cs="Arial"/>
          <w:color w:val="000000" w:themeColor="text1"/>
          <w:sz w:val="20"/>
          <w:szCs w:val="20"/>
        </w:rPr>
      </w:pPr>
      <w:r w:rsidRPr="00511B7F">
        <w:rPr>
          <w:rStyle w:val="Strong"/>
          <w:rFonts w:eastAsiaTheme="majorEastAsia" w:cs="Arial"/>
          <w:color w:val="000000" w:themeColor="text1"/>
          <w:sz w:val="20"/>
          <w:szCs w:val="20"/>
        </w:rPr>
        <w:t>Evidence that you have published the names of the primary companies with whom you are able to port numbers both to and from” e.g. BT, Virgin, Sky, etc.</w:t>
      </w:r>
    </w:p>
    <w:p w14:paraId="526335B9" w14:textId="77777777" w:rsidR="00681170" w:rsidRPr="00B878A9" w:rsidRDefault="00681170" w:rsidP="00681170">
      <w:pPr>
        <w:pStyle w:val="copy"/>
        <w:shd w:val="clear" w:color="auto" w:fill="FFFFFF"/>
        <w:spacing w:before="0" w:beforeAutospacing="0" w:after="0" w:afterAutospacing="0"/>
        <w:ind w:left="360"/>
        <w:rPr>
          <w:rStyle w:val="Strong"/>
          <w:rFonts w:asciiTheme="minorHAnsi" w:eastAsiaTheme="majorEastAsia" w:hAnsiTheme="minorHAnsi" w:cs="Arial"/>
          <w:b w:val="0"/>
          <w:color w:val="000000" w:themeColor="text1"/>
          <w:sz w:val="16"/>
          <w:szCs w:val="16"/>
        </w:rPr>
      </w:pPr>
    </w:p>
    <w:tbl>
      <w:tblPr>
        <w:tblStyle w:val="TableGrid"/>
        <w:tblW w:w="0" w:type="auto"/>
        <w:tblInd w:w="988" w:type="dxa"/>
        <w:tblLook w:val="04A0" w:firstRow="1" w:lastRow="0" w:firstColumn="1" w:lastColumn="0" w:noHBand="0" w:noVBand="1"/>
      </w:tblPr>
      <w:tblGrid>
        <w:gridCol w:w="6023"/>
        <w:gridCol w:w="7012"/>
      </w:tblGrid>
      <w:tr w:rsidR="00681170" w:rsidRPr="00643AD9" w14:paraId="3244F0C8" w14:textId="77777777" w:rsidTr="00AE581B">
        <w:tc>
          <w:tcPr>
            <w:tcW w:w="6023" w:type="dxa"/>
            <w:shd w:val="clear" w:color="auto" w:fill="DEEAF6" w:themeFill="accent1" w:themeFillTint="33"/>
          </w:tcPr>
          <w:p w14:paraId="4310D0F9" w14:textId="77777777" w:rsidR="00681170" w:rsidRPr="00613706" w:rsidRDefault="00681170" w:rsidP="00AE581B">
            <w:pPr>
              <w:rPr>
                <w:sz w:val="20"/>
                <w:szCs w:val="20"/>
              </w:rPr>
            </w:pPr>
            <w:r w:rsidRPr="00613706">
              <w:rPr>
                <w:sz w:val="20"/>
                <w:szCs w:val="20"/>
              </w:rPr>
              <w:t>Please list the names of the primary companies with whom you are able to port numbers both to and from.</w:t>
            </w:r>
          </w:p>
        </w:tc>
        <w:tc>
          <w:tcPr>
            <w:tcW w:w="7012" w:type="dxa"/>
            <w:vAlign w:val="center"/>
          </w:tcPr>
          <w:p w14:paraId="772DC755" w14:textId="77777777" w:rsidR="00681170" w:rsidRPr="00613706" w:rsidRDefault="00681170" w:rsidP="00FD0C6B">
            <w:pPr>
              <w:rPr>
                <w:rFonts w:eastAsia="Times New Roman" w:cs="Arial"/>
                <w:color w:val="000000" w:themeColor="text1"/>
                <w:sz w:val="20"/>
                <w:szCs w:val="20"/>
                <w:shd w:val="clear" w:color="auto" w:fill="FFFFFF"/>
                <w:lang w:eastAsia="en-GB"/>
              </w:rPr>
            </w:pPr>
          </w:p>
        </w:tc>
      </w:tr>
      <w:tr w:rsidR="00681170" w:rsidRPr="00643AD9" w14:paraId="63705CF3" w14:textId="77777777" w:rsidTr="00AE581B">
        <w:tc>
          <w:tcPr>
            <w:tcW w:w="6023" w:type="dxa"/>
            <w:shd w:val="clear" w:color="auto" w:fill="DEEAF6" w:themeFill="accent1" w:themeFillTint="33"/>
          </w:tcPr>
          <w:p w14:paraId="19D5E786" w14:textId="77777777" w:rsidR="00681170" w:rsidRPr="00613706" w:rsidRDefault="00681170" w:rsidP="00AE581B">
            <w:pPr>
              <w:rPr>
                <w:sz w:val="20"/>
                <w:szCs w:val="20"/>
              </w:rPr>
            </w:pPr>
            <w:r w:rsidRPr="00613706">
              <w:rPr>
                <w:sz w:val="20"/>
                <w:szCs w:val="20"/>
              </w:rPr>
              <w:t>URL on your website where the list is posted</w:t>
            </w:r>
          </w:p>
        </w:tc>
        <w:tc>
          <w:tcPr>
            <w:tcW w:w="7012" w:type="dxa"/>
            <w:vAlign w:val="center"/>
          </w:tcPr>
          <w:p w14:paraId="3E1FC25E" w14:textId="77777777" w:rsidR="00681170" w:rsidRPr="00613706" w:rsidRDefault="00681170" w:rsidP="00FD0C6B">
            <w:pPr>
              <w:rPr>
                <w:rFonts w:eastAsia="Times New Roman" w:cs="Arial"/>
                <w:color w:val="000000" w:themeColor="text1"/>
                <w:sz w:val="20"/>
                <w:szCs w:val="20"/>
                <w:shd w:val="clear" w:color="auto" w:fill="FFFFFF"/>
                <w:lang w:eastAsia="en-GB"/>
              </w:rPr>
            </w:pPr>
          </w:p>
        </w:tc>
      </w:tr>
    </w:tbl>
    <w:p w14:paraId="68AAB715" w14:textId="77777777" w:rsidR="00681170" w:rsidRDefault="00681170" w:rsidP="00681170">
      <w:pPr>
        <w:rPr>
          <w:rFonts w:eastAsia="Times New Roman" w:cs="Arial"/>
          <w:color w:val="000000" w:themeColor="text1"/>
          <w:sz w:val="16"/>
          <w:szCs w:val="16"/>
          <w:shd w:val="clear" w:color="auto" w:fill="FFFFFF"/>
          <w:lang w:eastAsia="en-GB"/>
        </w:rPr>
      </w:pPr>
    </w:p>
    <w:p w14:paraId="783E948A" w14:textId="77777777" w:rsidR="00603A6D" w:rsidRPr="00B878A9" w:rsidRDefault="00603A6D" w:rsidP="00681170">
      <w:pPr>
        <w:rPr>
          <w:rFonts w:eastAsia="Times New Roman" w:cs="Arial"/>
          <w:color w:val="000000" w:themeColor="text1"/>
          <w:sz w:val="16"/>
          <w:szCs w:val="16"/>
          <w:shd w:val="clear" w:color="auto" w:fill="FFFFFF"/>
          <w:lang w:eastAsia="en-GB"/>
        </w:rPr>
      </w:pPr>
    </w:p>
    <w:p w14:paraId="13D57243" w14:textId="77777777" w:rsidR="007126B6" w:rsidRPr="00D6643D" w:rsidRDefault="00B80328" w:rsidP="007126B6">
      <w:pPr>
        <w:pStyle w:val="ListParagraph"/>
        <w:numPr>
          <w:ilvl w:val="0"/>
          <w:numId w:val="6"/>
        </w:numPr>
        <w:rPr>
          <w:rStyle w:val="Strong"/>
          <w:rFonts w:eastAsiaTheme="majorEastAsia" w:cs="Arial"/>
          <w:color w:val="000000" w:themeColor="text1"/>
          <w:sz w:val="20"/>
          <w:szCs w:val="20"/>
        </w:rPr>
      </w:pPr>
      <w:r w:rsidRPr="00D6643D">
        <w:rPr>
          <w:rStyle w:val="Strong"/>
          <w:rFonts w:eastAsiaTheme="majorEastAsia" w:cs="Arial"/>
          <w:color w:val="000000" w:themeColor="text1"/>
          <w:sz w:val="20"/>
          <w:szCs w:val="20"/>
        </w:rPr>
        <w:t xml:space="preserve">About Your </w:t>
      </w:r>
      <w:r w:rsidR="001943AE" w:rsidRPr="00D6643D">
        <w:rPr>
          <w:rStyle w:val="Strong"/>
          <w:rFonts w:eastAsiaTheme="majorEastAsia" w:cs="Arial"/>
          <w:color w:val="000000" w:themeColor="text1"/>
          <w:sz w:val="20"/>
          <w:szCs w:val="20"/>
        </w:rPr>
        <w:t>Platform</w:t>
      </w:r>
    </w:p>
    <w:p w14:paraId="7E8D3F31" w14:textId="77777777" w:rsidR="007126B6" w:rsidRPr="009E5B97" w:rsidRDefault="007126B6" w:rsidP="007126B6">
      <w:pPr>
        <w:pStyle w:val="copy"/>
        <w:shd w:val="clear" w:color="auto" w:fill="FFFFFF"/>
        <w:spacing w:before="0" w:beforeAutospacing="0" w:after="0" w:afterAutospacing="0"/>
        <w:ind w:left="360"/>
        <w:rPr>
          <w:rStyle w:val="Strong"/>
          <w:rFonts w:asciiTheme="minorHAnsi" w:eastAsiaTheme="majorEastAsia" w:hAnsiTheme="minorHAnsi" w:cs="Arial"/>
          <w:b w:val="0"/>
          <w:color w:val="000000" w:themeColor="text1"/>
          <w:sz w:val="16"/>
          <w:szCs w:val="16"/>
        </w:rPr>
      </w:pPr>
    </w:p>
    <w:tbl>
      <w:tblPr>
        <w:tblStyle w:val="TableGrid"/>
        <w:tblW w:w="0" w:type="auto"/>
        <w:tblInd w:w="988" w:type="dxa"/>
        <w:tblLook w:val="04A0" w:firstRow="1" w:lastRow="0" w:firstColumn="1" w:lastColumn="0" w:noHBand="0" w:noVBand="1"/>
      </w:tblPr>
      <w:tblGrid>
        <w:gridCol w:w="6023"/>
        <w:gridCol w:w="7012"/>
      </w:tblGrid>
      <w:tr w:rsidR="007126B6" w:rsidRPr="00643AD9" w14:paraId="27CA363D" w14:textId="77777777" w:rsidTr="00AE581B">
        <w:tc>
          <w:tcPr>
            <w:tcW w:w="6023" w:type="dxa"/>
            <w:shd w:val="clear" w:color="auto" w:fill="DEEAF6" w:themeFill="accent1" w:themeFillTint="33"/>
          </w:tcPr>
          <w:p w14:paraId="0BBE2640" w14:textId="77777777" w:rsidR="00EF48DA" w:rsidRDefault="001943AE" w:rsidP="00EE350A">
            <w:pPr>
              <w:rPr>
                <w:sz w:val="20"/>
                <w:szCs w:val="20"/>
              </w:rPr>
            </w:pPr>
            <w:r w:rsidRPr="00613706">
              <w:rPr>
                <w:sz w:val="20"/>
                <w:szCs w:val="20"/>
              </w:rPr>
              <w:t>Does your Service Avail</w:t>
            </w:r>
            <w:r w:rsidR="00133D86" w:rsidRPr="00613706">
              <w:rPr>
                <w:sz w:val="20"/>
                <w:szCs w:val="20"/>
              </w:rPr>
              <w:t>ability achieve or exceed 99.99</w:t>
            </w:r>
            <w:r w:rsidRPr="00613706">
              <w:rPr>
                <w:sz w:val="20"/>
                <w:szCs w:val="20"/>
              </w:rPr>
              <w:t>%</w:t>
            </w:r>
            <w:r w:rsidR="00EE350A">
              <w:rPr>
                <w:sz w:val="20"/>
                <w:szCs w:val="20"/>
              </w:rPr>
              <w:t xml:space="preserve"> </w:t>
            </w:r>
            <w:proofErr w:type="gramStart"/>
            <w:r w:rsidR="00AB5AEB" w:rsidRPr="00AB5AEB">
              <w:rPr>
                <w:sz w:val="20"/>
                <w:szCs w:val="20"/>
              </w:rPr>
              <w:t>between</w:t>
            </w:r>
            <w:proofErr w:type="gramEnd"/>
            <w:r w:rsidR="00AB5AEB" w:rsidRPr="00AB5AEB">
              <w:rPr>
                <w:sz w:val="20"/>
                <w:szCs w:val="20"/>
              </w:rPr>
              <w:t xml:space="preserve"> </w:t>
            </w:r>
          </w:p>
          <w:p w14:paraId="18CE2B03" w14:textId="77777777" w:rsidR="007126B6" w:rsidRPr="00613706" w:rsidRDefault="00AB5AEB" w:rsidP="00EE350A">
            <w:pPr>
              <w:rPr>
                <w:sz w:val="20"/>
                <w:szCs w:val="20"/>
              </w:rPr>
            </w:pPr>
            <w:r w:rsidRPr="00AB5AEB">
              <w:rPr>
                <w:sz w:val="20"/>
                <w:szCs w:val="20"/>
              </w:rPr>
              <w:t>08:00 to 20:00 Monday to Friday</w:t>
            </w:r>
            <w:r w:rsidR="00EF48DA">
              <w:rPr>
                <w:sz w:val="20"/>
                <w:szCs w:val="20"/>
              </w:rPr>
              <w:t>?</w:t>
            </w:r>
          </w:p>
        </w:tc>
        <w:tc>
          <w:tcPr>
            <w:tcW w:w="7012" w:type="dxa"/>
            <w:vAlign w:val="center"/>
          </w:tcPr>
          <w:p w14:paraId="3854C9B0" w14:textId="77777777" w:rsidR="00761878" w:rsidRPr="00613706" w:rsidRDefault="001943AE" w:rsidP="001943AE">
            <w:pPr>
              <w:rPr>
                <w:rFonts w:eastAsia="Times New Roman" w:cs="Arial"/>
                <w:color w:val="000000" w:themeColor="text1"/>
                <w:sz w:val="20"/>
                <w:szCs w:val="20"/>
                <w:shd w:val="clear" w:color="auto" w:fill="FFFFFF"/>
                <w:lang w:eastAsia="en-GB"/>
              </w:rPr>
            </w:pPr>
            <w:r w:rsidRPr="00613706">
              <w:rPr>
                <w:rFonts w:eastAsia="Times New Roman" w:cs="Arial"/>
                <w:color w:val="000000" w:themeColor="text1"/>
                <w:sz w:val="20"/>
                <w:szCs w:val="20"/>
                <w:shd w:val="clear" w:color="auto" w:fill="FFFFFF"/>
                <w:lang w:eastAsia="en-GB"/>
              </w:rPr>
              <w:t xml:space="preserve"> Yes / No</w:t>
            </w:r>
          </w:p>
        </w:tc>
      </w:tr>
      <w:tr w:rsidR="00EE350A" w:rsidRPr="00643AD9" w14:paraId="3835365F" w14:textId="77777777" w:rsidTr="00AE581B">
        <w:tc>
          <w:tcPr>
            <w:tcW w:w="6023" w:type="dxa"/>
            <w:shd w:val="clear" w:color="auto" w:fill="DEEAF6" w:themeFill="accent1" w:themeFillTint="33"/>
          </w:tcPr>
          <w:p w14:paraId="138F78B6" w14:textId="77777777" w:rsidR="00EE350A" w:rsidRPr="00613706" w:rsidRDefault="00AB5AEB" w:rsidP="00AB5AEB">
            <w:pPr>
              <w:rPr>
                <w:sz w:val="20"/>
                <w:szCs w:val="20"/>
              </w:rPr>
            </w:pPr>
            <w:r>
              <w:rPr>
                <w:sz w:val="20"/>
                <w:szCs w:val="20"/>
              </w:rPr>
              <w:t>If so, p</w:t>
            </w:r>
            <w:r w:rsidR="00EE350A">
              <w:rPr>
                <w:sz w:val="20"/>
                <w:szCs w:val="20"/>
              </w:rPr>
              <w:t>lease define your me</w:t>
            </w:r>
            <w:r>
              <w:rPr>
                <w:sz w:val="20"/>
                <w:szCs w:val="20"/>
              </w:rPr>
              <w:t>asurement metrics.</w:t>
            </w:r>
          </w:p>
        </w:tc>
        <w:tc>
          <w:tcPr>
            <w:tcW w:w="7012" w:type="dxa"/>
            <w:vAlign w:val="center"/>
          </w:tcPr>
          <w:p w14:paraId="02169A97" w14:textId="77777777" w:rsidR="00EE350A" w:rsidRPr="00613706" w:rsidRDefault="00EE350A" w:rsidP="000977EA">
            <w:pPr>
              <w:rPr>
                <w:rFonts w:eastAsia="Times New Roman" w:cs="Arial"/>
                <w:color w:val="000000" w:themeColor="text1"/>
                <w:sz w:val="20"/>
                <w:szCs w:val="20"/>
                <w:shd w:val="clear" w:color="auto" w:fill="FFFFFF"/>
                <w:lang w:eastAsia="en-GB"/>
              </w:rPr>
            </w:pPr>
          </w:p>
        </w:tc>
      </w:tr>
      <w:tr w:rsidR="000977EA" w:rsidRPr="00643AD9" w14:paraId="1ADF97CE" w14:textId="77777777" w:rsidTr="00AE581B">
        <w:tc>
          <w:tcPr>
            <w:tcW w:w="6023" w:type="dxa"/>
            <w:shd w:val="clear" w:color="auto" w:fill="DEEAF6" w:themeFill="accent1" w:themeFillTint="33"/>
          </w:tcPr>
          <w:p w14:paraId="6C73B819" w14:textId="77777777" w:rsidR="00793221" w:rsidRPr="00613706" w:rsidRDefault="00793221" w:rsidP="00AE581B">
            <w:pPr>
              <w:rPr>
                <w:sz w:val="20"/>
                <w:szCs w:val="20"/>
              </w:rPr>
            </w:pPr>
            <w:r w:rsidRPr="00613706">
              <w:rPr>
                <w:sz w:val="20"/>
                <w:szCs w:val="20"/>
              </w:rPr>
              <w:t>SIP Server Hostname</w:t>
            </w:r>
            <w:r w:rsidR="008E4C8F" w:rsidRPr="00613706">
              <w:rPr>
                <w:sz w:val="20"/>
                <w:szCs w:val="20"/>
              </w:rPr>
              <w:t xml:space="preserve"> to be monitored </w:t>
            </w:r>
          </w:p>
          <w:p w14:paraId="2E6A82E8" w14:textId="77777777" w:rsidR="000977EA" w:rsidRPr="00613706" w:rsidRDefault="001943AE" w:rsidP="002F4BED">
            <w:pPr>
              <w:rPr>
                <w:sz w:val="16"/>
                <w:szCs w:val="16"/>
              </w:rPr>
            </w:pPr>
            <w:r w:rsidRPr="00613706">
              <w:rPr>
                <w:sz w:val="16"/>
                <w:szCs w:val="16"/>
              </w:rPr>
              <w:t>(</w:t>
            </w:r>
            <w:r w:rsidR="00793221" w:rsidRPr="00613706">
              <w:rPr>
                <w:sz w:val="16"/>
                <w:szCs w:val="16"/>
              </w:rPr>
              <w:t xml:space="preserve">To be monitored </w:t>
            </w:r>
            <w:r w:rsidR="0011498D" w:rsidRPr="00613706">
              <w:rPr>
                <w:sz w:val="16"/>
                <w:szCs w:val="16"/>
              </w:rPr>
              <w:t xml:space="preserve">from AS25061 </w:t>
            </w:r>
            <w:r w:rsidR="00793221" w:rsidRPr="00613706">
              <w:rPr>
                <w:sz w:val="16"/>
                <w:szCs w:val="16"/>
              </w:rPr>
              <w:t>by SIP Option requests between 08:00 to 20:00 Monday to Friday to exclude any maintenance periods)</w:t>
            </w:r>
          </w:p>
        </w:tc>
        <w:tc>
          <w:tcPr>
            <w:tcW w:w="7012" w:type="dxa"/>
            <w:vAlign w:val="center"/>
          </w:tcPr>
          <w:p w14:paraId="472CC071" w14:textId="77777777" w:rsidR="000977EA" w:rsidRPr="00613706" w:rsidRDefault="00B25B6C" w:rsidP="000977EA">
            <w:pPr>
              <w:rPr>
                <w:rFonts w:eastAsia="Times New Roman" w:cs="Arial"/>
                <w:color w:val="000000" w:themeColor="text1"/>
                <w:sz w:val="20"/>
                <w:szCs w:val="20"/>
                <w:shd w:val="clear" w:color="auto" w:fill="FFFFFF"/>
                <w:lang w:eastAsia="en-GB"/>
              </w:rPr>
            </w:pPr>
            <w:r w:rsidRPr="00613706">
              <w:rPr>
                <w:rFonts w:eastAsia="Times New Roman" w:cs="Arial"/>
                <w:color w:val="000000" w:themeColor="text1"/>
                <w:sz w:val="20"/>
                <w:szCs w:val="20"/>
                <w:shd w:val="clear" w:color="auto" w:fill="FFFFFF"/>
                <w:lang w:eastAsia="en-GB"/>
              </w:rPr>
              <w:t>e.g. sip.itsp.com</w:t>
            </w:r>
          </w:p>
        </w:tc>
      </w:tr>
      <w:tr w:rsidR="000977EA" w:rsidRPr="00643AD9" w14:paraId="13BB6068" w14:textId="77777777" w:rsidTr="00AE581B">
        <w:tc>
          <w:tcPr>
            <w:tcW w:w="6023" w:type="dxa"/>
            <w:shd w:val="clear" w:color="auto" w:fill="DEEAF6" w:themeFill="accent1" w:themeFillTint="33"/>
          </w:tcPr>
          <w:p w14:paraId="0ECF6AC4" w14:textId="77777777" w:rsidR="000977EA" w:rsidRPr="00613706" w:rsidRDefault="00306E6D" w:rsidP="00AE581B">
            <w:pPr>
              <w:rPr>
                <w:sz w:val="20"/>
                <w:szCs w:val="20"/>
              </w:rPr>
            </w:pPr>
            <w:r w:rsidRPr="00613706">
              <w:rPr>
                <w:sz w:val="20"/>
                <w:szCs w:val="20"/>
              </w:rPr>
              <w:t xml:space="preserve">Description </w:t>
            </w:r>
            <w:r w:rsidR="00424F21" w:rsidRPr="00613706">
              <w:rPr>
                <w:sz w:val="20"/>
                <w:szCs w:val="20"/>
              </w:rPr>
              <w:t>of</w:t>
            </w:r>
            <w:r w:rsidR="000977EA" w:rsidRPr="00613706">
              <w:rPr>
                <w:sz w:val="20"/>
                <w:szCs w:val="20"/>
              </w:rPr>
              <w:t xml:space="preserve"> your resilient network</w:t>
            </w:r>
            <w:r w:rsidR="001943AE" w:rsidRPr="00613706">
              <w:rPr>
                <w:sz w:val="20"/>
                <w:szCs w:val="20"/>
              </w:rPr>
              <w:t xml:space="preserve"> (URL or Text)</w:t>
            </w:r>
          </w:p>
        </w:tc>
        <w:tc>
          <w:tcPr>
            <w:tcW w:w="7012" w:type="dxa"/>
            <w:vAlign w:val="center"/>
          </w:tcPr>
          <w:p w14:paraId="463FAC22" w14:textId="77777777" w:rsidR="000977EA" w:rsidRPr="00613706" w:rsidRDefault="000977EA" w:rsidP="000977EA">
            <w:pPr>
              <w:rPr>
                <w:sz w:val="20"/>
                <w:szCs w:val="20"/>
              </w:rPr>
            </w:pPr>
          </w:p>
        </w:tc>
      </w:tr>
      <w:tr w:rsidR="00B80328" w:rsidRPr="00643AD9" w14:paraId="6676053F" w14:textId="77777777" w:rsidTr="00AE581B">
        <w:tc>
          <w:tcPr>
            <w:tcW w:w="6023" w:type="dxa"/>
            <w:shd w:val="clear" w:color="auto" w:fill="DEEAF6" w:themeFill="accent1" w:themeFillTint="33"/>
          </w:tcPr>
          <w:p w14:paraId="166E3745" w14:textId="77777777" w:rsidR="00B80328" w:rsidRPr="00613706" w:rsidRDefault="00882C39" w:rsidP="00CF499E">
            <w:pPr>
              <w:rPr>
                <w:sz w:val="20"/>
                <w:szCs w:val="20"/>
              </w:rPr>
            </w:pPr>
            <w:r w:rsidRPr="00613706">
              <w:rPr>
                <w:sz w:val="20"/>
                <w:szCs w:val="20"/>
              </w:rPr>
              <w:t>Link to RIPE ASN Stats</w:t>
            </w:r>
            <w:r w:rsidR="00CF499E" w:rsidRPr="00613706">
              <w:rPr>
                <w:sz w:val="20"/>
                <w:szCs w:val="20"/>
              </w:rPr>
              <w:t xml:space="preserve"> (if you don’t have one please explain why)</w:t>
            </w:r>
          </w:p>
        </w:tc>
        <w:tc>
          <w:tcPr>
            <w:tcW w:w="7012" w:type="dxa"/>
            <w:vAlign w:val="center"/>
          </w:tcPr>
          <w:p w14:paraId="1D4B2278" w14:textId="77777777" w:rsidR="00B80328" w:rsidRPr="00613706" w:rsidRDefault="00882C39" w:rsidP="000977EA">
            <w:pPr>
              <w:rPr>
                <w:sz w:val="20"/>
                <w:szCs w:val="20"/>
              </w:rPr>
            </w:pPr>
            <w:r w:rsidRPr="00613706">
              <w:rPr>
                <w:sz w:val="20"/>
                <w:szCs w:val="20"/>
              </w:rPr>
              <w:t>e.g. https://stat.ripe.net/AS25061</w:t>
            </w:r>
          </w:p>
        </w:tc>
      </w:tr>
      <w:tr w:rsidR="00B80328" w:rsidRPr="00643AD9" w14:paraId="37337E9D" w14:textId="77777777" w:rsidTr="00AE581B">
        <w:tc>
          <w:tcPr>
            <w:tcW w:w="6023" w:type="dxa"/>
            <w:shd w:val="clear" w:color="auto" w:fill="DEEAF6" w:themeFill="accent1" w:themeFillTint="33"/>
          </w:tcPr>
          <w:p w14:paraId="58B42FCE" w14:textId="77777777" w:rsidR="00B80328" w:rsidRPr="00613706" w:rsidRDefault="00882C39" w:rsidP="00AE581B">
            <w:pPr>
              <w:rPr>
                <w:sz w:val="20"/>
                <w:szCs w:val="20"/>
              </w:rPr>
            </w:pPr>
            <w:r w:rsidRPr="00613706">
              <w:rPr>
                <w:sz w:val="20"/>
                <w:szCs w:val="20"/>
              </w:rPr>
              <w:t>Link to l</w:t>
            </w:r>
            <w:r w:rsidR="001943AE" w:rsidRPr="00613706">
              <w:rPr>
                <w:sz w:val="20"/>
                <w:szCs w:val="20"/>
              </w:rPr>
              <w:t xml:space="preserve">ist of Peering </w:t>
            </w:r>
            <w:r w:rsidRPr="00613706">
              <w:rPr>
                <w:sz w:val="20"/>
                <w:szCs w:val="20"/>
              </w:rPr>
              <w:t>Points</w:t>
            </w:r>
            <w:r w:rsidR="00CF499E" w:rsidRPr="00613706">
              <w:rPr>
                <w:sz w:val="20"/>
                <w:szCs w:val="20"/>
              </w:rPr>
              <w:t xml:space="preserve"> (if you don’t have one please explain why)</w:t>
            </w:r>
          </w:p>
        </w:tc>
        <w:tc>
          <w:tcPr>
            <w:tcW w:w="7012" w:type="dxa"/>
            <w:vAlign w:val="center"/>
          </w:tcPr>
          <w:p w14:paraId="139ADD96" w14:textId="77777777" w:rsidR="00B80328" w:rsidRPr="00613706" w:rsidRDefault="00882C39" w:rsidP="000977EA">
            <w:pPr>
              <w:rPr>
                <w:sz w:val="20"/>
                <w:szCs w:val="20"/>
              </w:rPr>
            </w:pPr>
            <w:r w:rsidRPr="00613706">
              <w:rPr>
                <w:sz w:val="20"/>
                <w:szCs w:val="20"/>
              </w:rPr>
              <w:t>e.g</w:t>
            </w:r>
            <w:r w:rsidR="000C0CB0">
              <w:rPr>
                <w:sz w:val="20"/>
                <w:szCs w:val="20"/>
              </w:rPr>
              <w:t>. https://as25061.peeringdb.com</w:t>
            </w:r>
          </w:p>
        </w:tc>
      </w:tr>
    </w:tbl>
    <w:p w14:paraId="4D8D0C93" w14:textId="77777777" w:rsidR="007126B6" w:rsidRDefault="007126B6" w:rsidP="007126B6">
      <w:pPr>
        <w:rPr>
          <w:rFonts w:eastAsia="Times New Roman" w:cs="Arial"/>
          <w:color w:val="000000" w:themeColor="text1"/>
          <w:sz w:val="16"/>
          <w:szCs w:val="16"/>
          <w:shd w:val="clear" w:color="auto" w:fill="FFFFFF"/>
          <w:lang w:eastAsia="en-GB"/>
        </w:rPr>
      </w:pPr>
    </w:p>
    <w:p w14:paraId="37283E71" w14:textId="77777777" w:rsidR="00603A6D" w:rsidRDefault="00603A6D" w:rsidP="007126B6">
      <w:pPr>
        <w:rPr>
          <w:rFonts w:eastAsia="Times New Roman" w:cs="Arial"/>
          <w:color w:val="000000" w:themeColor="text1"/>
          <w:sz w:val="16"/>
          <w:szCs w:val="16"/>
          <w:shd w:val="clear" w:color="auto" w:fill="FFFFFF"/>
          <w:lang w:eastAsia="en-GB"/>
        </w:rPr>
      </w:pPr>
    </w:p>
    <w:p w14:paraId="1DF04321" w14:textId="77777777" w:rsidR="00603A6D" w:rsidRDefault="00603A6D" w:rsidP="007126B6">
      <w:pPr>
        <w:rPr>
          <w:rFonts w:eastAsia="Times New Roman" w:cs="Arial"/>
          <w:color w:val="000000" w:themeColor="text1"/>
          <w:sz w:val="16"/>
          <w:szCs w:val="16"/>
          <w:shd w:val="clear" w:color="auto" w:fill="FFFFFF"/>
          <w:lang w:eastAsia="en-GB"/>
        </w:rPr>
      </w:pPr>
    </w:p>
    <w:p w14:paraId="254C06CE" w14:textId="77777777" w:rsidR="00603A6D" w:rsidRDefault="00603A6D" w:rsidP="007126B6">
      <w:pPr>
        <w:rPr>
          <w:rFonts w:eastAsia="Times New Roman" w:cs="Arial"/>
          <w:color w:val="000000" w:themeColor="text1"/>
          <w:sz w:val="16"/>
          <w:szCs w:val="16"/>
          <w:shd w:val="clear" w:color="auto" w:fill="FFFFFF"/>
          <w:lang w:eastAsia="en-GB"/>
        </w:rPr>
      </w:pPr>
    </w:p>
    <w:p w14:paraId="70ADE10D" w14:textId="77777777" w:rsidR="00603A6D" w:rsidRPr="00B878A9" w:rsidRDefault="00603A6D" w:rsidP="007126B6">
      <w:pPr>
        <w:rPr>
          <w:rFonts w:eastAsia="Times New Roman" w:cs="Arial"/>
          <w:color w:val="000000" w:themeColor="text1"/>
          <w:sz w:val="16"/>
          <w:szCs w:val="16"/>
          <w:shd w:val="clear" w:color="auto" w:fill="FFFFFF"/>
          <w:lang w:eastAsia="en-GB"/>
        </w:rPr>
      </w:pPr>
    </w:p>
    <w:p w14:paraId="599FB638" w14:textId="77777777" w:rsidR="00681170" w:rsidRPr="00D6643D" w:rsidRDefault="0088658D" w:rsidP="00681170">
      <w:pPr>
        <w:pStyle w:val="ListParagraph"/>
        <w:numPr>
          <w:ilvl w:val="0"/>
          <w:numId w:val="6"/>
        </w:numPr>
        <w:rPr>
          <w:rStyle w:val="Strong"/>
          <w:rFonts w:eastAsiaTheme="majorEastAsia" w:cs="Arial"/>
          <w:color w:val="000000" w:themeColor="text1"/>
          <w:sz w:val="20"/>
          <w:szCs w:val="20"/>
        </w:rPr>
      </w:pPr>
      <w:r w:rsidRPr="00D6643D">
        <w:rPr>
          <w:rStyle w:val="Strong"/>
          <w:rFonts w:eastAsiaTheme="majorEastAsia" w:cs="Arial"/>
          <w:color w:val="000000" w:themeColor="text1"/>
          <w:sz w:val="20"/>
          <w:szCs w:val="20"/>
        </w:rPr>
        <w:t>F</w:t>
      </w:r>
      <w:r w:rsidR="008F6941" w:rsidRPr="00D6643D">
        <w:rPr>
          <w:rStyle w:val="Strong"/>
          <w:rFonts w:eastAsiaTheme="majorEastAsia" w:cs="Arial"/>
          <w:color w:val="000000" w:themeColor="text1"/>
          <w:sz w:val="20"/>
          <w:szCs w:val="20"/>
        </w:rPr>
        <w:t>raud Prevention and Mitigation S</w:t>
      </w:r>
      <w:r w:rsidR="00681170" w:rsidRPr="00D6643D">
        <w:rPr>
          <w:rStyle w:val="Strong"/>
          <w:rFonts w:eastAsiaTheme="majorEastAsia" w:cs="Arial"/>
          <w:color w:val="000000" w:themeColor="text1"/>
          <w:sz w:val="20"/>
          <w:szCs w:val="20"/>
        </w:rPr>
        <w:t>ystems</w:t>
      </w:r>
    </w:p>
    <w:p w14:paraId="5F1E5DFB" w14:textId="77777777" w:rsidR="00681170" w:rsidRPr="009E5B97" w:rsidRDefault="00681170" w:rsidP="00681170">
      <w:pPr>
        <w:pStyle w:val="copy"/>
        <w:shd w:val="clear" w:color="auto" w:fill="FFFFFF"/>
        <w:spacing w:before="0" w:beforeAutospacing="0" w:after="0" w:afterAutospacing="0"/>
        <w:ind w:left="360"/>
        <w:rPr>
          <w:rStyle w:val="Strong"/>
          <w:rFonts w:asciiTheme="minorHAnsi" w:eastAsiaTheme="majorEastAsia" w:hAnsiTheme="minorHAnsi" w:cs="Arial"/>
          <w:b w:val="0"/>
          <w:color w:val="000000" w:themeColor="text1"/>
          <w:sz w:val="16"/>
          <w:szCs w:val="16"/>
        </w:rPr>
      </w:pPr>
    </w:p>
    <w:tbl>
      <w:tblPr>
        <w:tblStyle w:val="TableGrid"/>
        <w:tblW w:w="13035" w:type="dxa"/>
        <w:tblInd w:w="988" w:type="dxa"/>
        <w:tblLook w:val="04A0" w:firstRow="1" w:lastRow="0" w:firstColumn="1" w:lastColumn="0" w:noHBand="0" w:noVBand="1"/>
      </w:tblPr>
      <w:tblGrid>
        <w:gridCol w:w="6023"/>
        <w:gridCol w:w="7012"/>
      </w:tblGrid>
      <w:tr w:rsidR="000C0CB0" w:rsidRPr="00643AD9" w14:paraId="67AE4562" w14:textId="77777777" w:rsidTr="00AE581B">
        <w:tc>
          <w:tcPr>
            <w:tcW w:w="6023" w:type="dxa"/>
            <w:shd w:val="clear" w:color="auto" w:fill="DEEAF6" w:themeFill="accent1" w:themeFillTint="33"/>
          </w:tcPr>
          <w:p w14:paraId="2B0845A5" w14:textId="77777777" w:rsidR="000C0CB0" w:rsidRPr="00613706" w:rsidRDefault="00AB5AEB" w:rsidP="00AB5AEB">
            <w:pPr>
              <w:rPr>
                <w:sz w:val="20"/>
                <w:szCs w:val="20"/>
              </w:rPr>
            </w:pPr>
            <w:r>
              <w:rPr>
                <w:sz w:val="20"/>
                <w:szCs w:val="20"/>
              </w:rPr>
              <w:t xml:space="preserve">Provide details of your </w:t>
            </w:r>
            <w:r w:rsidRPr="00AB5AEB">
              <w:rPr>
                <w:sz w:val="20"/>
                <w:szCs w:val="20"/>
              </w:rPr>
              <w:t xml:space="preserve">Fraud Prevention and Mitigation </w:t>
            </w:r>
            <w:r w:rsidRPr="0052739B">
              <w:rPr>
                <w:sz w:val="20"/>
                <w:szCs w:val="20"/>
              </w:rPr>
              <w:t>policies</w:t>
            </w:r>
          </w:p>
        </w:tc>
        <w:tc>
          <w:tcPr>
            <w:tcW w:w="7012" w:type="dxa"/>
            <w:vAlign w:val="center"/>
          </w:tcPr>
          <w:p w14:paraId="77648E26" w14:textId="77777777" w:rsidR="000C0CB0" w:rsidRPr="00613706" w:rsidRDefault="000C0CB0" w:rsidP="006D26DE">
            <w:pPr>
              <w:rPr>
                <w:rFonts w:eastAsia="Times New Roman" w:cs="Arial"/>
                <w:color w:val="000000" w:themeColor="text1"/>
                <w:sz w:val="20"/>
                <w:szCs w:val="20"/>
                <w:shd w:val="clear" w:color="auto" w:fill="FFFFFF"/>
                <w:lang w:eastAsia="en-GB"/>
              </w:rPr>
            </w:pPr>
          </w:p>
        </w:tc>
      </w:tr>
      <w:tr w:rsidR="006D26DE" w:rsidRPr="00643AD9" w14:paraId="030D3C8C" w14:textId="77777777" w:rsidTr="00AE581B">
        <w:tc>
          <w:tcPr>
            <w:tcW w:w="6023" w:type="dxa"/>
            <w:shd w:val="clear" w:color="auto" w:fill="DEEAF6" w:themeFill="accent1" w:themeFillTint="33"/>
          </w:tcPr>
          <w:p w14:paraId="23A8AAED" w14:textId="77777777" w:rsidR="006D26DE" w:rsidRPr="00613706" w:rsidRDefault="006D26DE" w:rsidP="00AB5AEB">
            <w:pPr>
              <w:rPr>
                <w:sz w:val="20"/>
                <w:szCs w:val="20"/>
              </w:rPr>
            </w:pPr>
            <w:r w:rsidRPr="00613706">
              <w:rPr>
                <w:sz w:val="20"/>
                <w:szCs w:val="20"/>
              </w:rPr>
              <w:t xml:space="preserve">Describe your </w:t>
            </w:r>
            <w:r w:rsidR="00AB5AEB" w:rsidRPr="00AB5AEB">
              <w:rPr>
                <w:sz w:val="20"/>
                <w:szCs w:val="20"/>
              </w:rPr>
              <w:t>Fraud Prevention and Mitigation</w:t>
            </w:r>
            <w:r w:rsidRPr="00613706">
              <w:rPr>
                <w:sz w:val="20"/>
                <w:szCs w:val="20"/>
              </w:rPr>
              <w:t xml:space="preserve"> systems</w:t>
            </w:r>
          </w:p>
        </w:tc>
        <w:tc>
          <w:tcPr>
            <w:tcW w:w="7012" w:type="dxa"/>
            <w:vAlign w:val="center"/>
          </w:tcPr>
          <w:p w14:paraId="18B21646" w14:textId="77777777" w:rsidR="006D26DE" w:rsidRPr="00613706" w:rsidRDefault="006D26DE" w:rsidP="006D26DE">
            <w:pPr>
              <w:rPr>
                <w:rFonts w:eastAsia="Times New Roman" w:cs="Arial"/>
                <w:color w:val="000000" w:themeColor="text1"/>
                <w:sz w:val="20"/>
                <w:szCs w:val="20"/>
                <w:shd w:val="clear" w:color="auto" w:fill="FFFFFF"/>
                <w:lang w:eastAsia="en-GB"/>
              </w:rPr>
            </w:pPr>
          </w:p>
        </w:tc>
      </w:tr>
      <w:tr w:rsidR="006D26DE" w:rsidRPr="00643AD9" w14:paraId="138D820A" w14:textId="77777777" w:rsidTr="00AE581B">
        <w:tc>
          <w:tcPr>
            <w:tcW w:w="6023" w:type="dxa"/>
            <w:shd w:val="clear" w:color="auto" w:fill="DEEAF6" w:themeFill="accent1" w:themeFillTint="33"/>
          </w:tcPr>
          <w:p w14:paraId="2DD8746B" w14:textId="60D2D71A" w:rsidR="006D26DE" w:rsidRPr="00613706" w:rsidRDefault="00AB5AEB" w:rsidP="006D26DE">
            <w:pPr>
              <w:rPr>
                <w:sz w:val="20"/>
                <w:szCs w:val="20"/>
              </w:rPr>
            </w:pPr>
            <w:r>
              <w:rPr>
                <w:sz w:val="20"/>
                <w:szCs w:val="20"/>
              </w:rPr>
              <w:t xml:space="preserve">Describe how you detect </w:t>
            </w:r>
            <w:r w:rsidRPr="00AB5AEB">
              <w:rPr>
                <w:sz w:val="20"/>
                <w:szCs w:val="20"/>
              </w:rPr>
              <w:t>unusual or suspicious traffic patterns</w:t>
            </w:r>
            <w:r>
              <w:rPr>
                <w:sz w:val="20"/>
                <w:szCs w:val="20"/>
              </w:rPr>
              <w:t xml:space="preserve"> in real time</w:t>
            </w:r>
          </w:p>
        </w:tc>
        <w:tc>
          <w:tcPr>
            <w:tcW w:w="7012" w:type="dxa"/>
            <w:vAlign w:val="center"/>
          </w:tcPr>
          <w:p w14:paraId="63F6F122" w14:textId="77777777" w:rsidR="006D26DE" w:rsidRPr="00613706" w:rsidRDefault="006D26DE" w:rsidP="006D26DE">
            <w:pPr>
              <w:rPr>
                <w:rFonts w:eastAsia="Times New Roman" w:cs="Arial"/>
                <w:color w:val="000000" w:themeColor="text1"/>
                <w:sz w:val="20"/>
                <w:szCs w:val="20"/>
                <w:shd w:val="clear" w:color="auto" w:fill="FFFFFF"/>
                <w:lang w:eastAsia="en-GB"/>
              </w:rPr>
            </w:pPr>
          </w:p>
        </w:tc>
      </w:tr>
      <w:tr w:rsidR="006D26DE" w:rsidRPr="00643AD9" w14:paraId="6205E743" w14:textId="77777777" w:rsidTr="00AE581B">
        <w:tc>
          <w:tcPr>
            <w:tcW w:w="6023" w:type="dxa"/>
            <w:shd w:val="clear" w:color="auto" w:fill="DEEAF6" w:themeFill="accent1" w:themeFillTint="33"/>
          </w:tcPr>
          <w:p w14:paraId="36C2878F" w14:textId="77777777" w:rsidR="006D26DE" w:rsidRPr="000D137A" w:rsidRDefault="000D137A" w:rsidP="000D137A">
            <w:pPr>
              <w:rPr>
                <w:sz w:val="20"/>
                <w:szCs w:val="20"/>
              </w:rPr>
            </w:pPr>
            <w:r>
              <w:rPr>
                <w:sz w:val="20"/>
                <w:szCs w:val="20"/>
              </w:rPr>
              <w:t xml:space="preserve">What </w:t>
            </w:r>
            <w:r w:rsidRPr="000D137A">
              <w:rPr>
                <w:sz w:val="20"/>
                <w:szCs w:val="20"/>
              </w:rPr>
              <w:t>restricted calling plans</w:t>
            </w:r>
            <w:r>
              <w:rPr>
                <w:sz w:val="20"/>
                <w:szCs w:val="20"/>
              </w:rPr>
              <w:t xml:space="preserve"> do you offer</w:t>
            </w:r>
            <w:r w:rsidRPr="000D137A">
              <w:rPr>
                <w:sz w:val="20"/>
                <w:szCs w:val="20"/>
              </w:rPr>
              <w:t>?</w:t>
            </w:r>
          </w:p>
        </w:tc>
        <w:tc>
          <w:tcPr>
            <w:tcW w:w="7012" w:type="dxa"/>
            <w:vAlign w:val="center"/>
          </w:tcPr>
          <w:p w14:paraId="5FD74F31" w14:textId="77777777" w:rsidR="006D26DE" w:rsidRPr="00613706" w:rsidRDefault="006D26DE" w:rsidP="006D26DE">
            <w:pPr>
              <w:rPr>
                <w:rFonts w:eastAsia="Times New Roman" w:cs="Arial"/>
                <w:color w:val="000000" w:themeColor="text1"/>
                <w:sz w:val="20"/>
                <w:szCs w:val="20"/>
                <w:shd w:val="clear" w:color="auto" w:fill="FFFFFF"/>
                <w:lang w:eastAsia="en-GB"/>
              </w:rPr>
            </w:pPr>
          </w:p>
        </w:tc>
      </w:tr>
      <w:tr w:rsidR="006D26DE" w:rsidRPr="00643AD9" w14:paraId="7185C9E6" w14:textId="77777777" w:rsidTr="00AE581B">
        <w:tc>
          <w:tcPr>
            <w:tcW w:w="6023" w:type="dxa"/>
            <w:shd w:val="clear" w:color="auto" w:fill="DEEAF6" w:themeFill="accent1" w:themeFillTint="33"/>
          </w:tcPr>
          <w:p w14:paraId="1785D4BA" w14:textId="77777777" w:rsidR="006D26DE" w:rsidRPr="000D137A" w:rsidRDefault="000D137A" w:rsidP="000D137A">
            <w:pPr>
              <w:rPr>
                <w:sz w:val="20"/>
                <w:szCs w:val="20"/>
              </w:rPr>
            </w:pPr>
            <w:r>
              <w:rPr>
                <w:sz w:val="20"/>
                <w:szCs w:val="20"/>
              </w:rPr>
              <w:t>Do you rate calls in real time</w:t>
            </w:r>
            <w:r w:rsidRPr="000D137A">
              <w:rPr>
                <w:sz w:val="20"/>
                <w:szCs w:val="20"/>
              </w:rPr>
              <w:t>?</w:t>
            </w:r>
          </w:p>
        </w:tc>
        <w:tc>
          <w:tcPr>
            <w:tcW w:w="7012" w:type="dxa"/>
            <w:vAlign w:val="center"/>
          </w:tcPr>
          <w:p w14:paraId="043E9FD1" w14:textId="77777777" w:rsidR="006D26DE" w:rsidRPr="00613706" w:rsidRDefault="006D26DE" w:rsidP="006D26DE">
            <w:pPr>
              <w:rPr>
                <w:rFonts w:eastAsia="Times New Roman" w:cs="Arial"/>
                <w:color w:val="000000" w:themeColor="text1"/>
                <w:sz w:val="20"/>
                <w:szCs w:val="20"/>
                <w:shd w:val="clear" w:color="auto" w:fill="FFFFFF"/>
                <w:lang w:eastAsia="en-GB"/>
              </w:rPr>
            </w:pPr>
          </w:p>
        </w:tc>
      </w:tr>
      <w:tr w:rsidR="006D26DE" w:rsidRPr="00643AD9" w14:paraId="553BA168" w14:textId="77777777" w:rsidTr="00AE581B">
        <w:tc>
          <w:tcPr>
            <w:tcW w:w="6023" w:type="dxa"/>
            <w:shd w:val="clear" w:color="auto" w:fill="DEEAF6" w:themeFill="accent1" w:themeFillTint="33"/>
          </w:tcPr>
          <w:p w14:paraId="349F6681" w14:textId="77777777" w:rsidR="006D26DE" w:rsidRPr="00613706" w:rsidRDefault="000C0CB0" w:rsidP="000C0CB0">
            <w:pPr>
              <w:rPr>
                <w:sz w:val="20"/>
                <w:szCs w:val="20"/>
              </w:rPr>
            </w:pPr>
            <w:r>
              <w:rPr>
                <w:sz w:val="20"/>
                <w:szCs w:val="20"/>
              </w:rPr>
              <w:t>What authentication do you offer for SIP Trunking</w:t>
            </w:r>
            <w:r w:rsidR="000D137A">
              <w:rPr>
                <w:sz w:val="20"/>
                <w:szCs w:val="20"/>
              </w:rPr>
              <w:t>?</w:t>
            </w:r>
          </w:p>
        </w:tc>
        <w:tc>
          <w:tcPr>
            <w:tcW w:w="7012" w:type="dxa"/>
            <w:vAlign w:val="center"/>
          </w:tcPr>
          <w:p w14:paraId="622C36B5" w14:textId="77777777" w:rsidR="006D26DE" w:rsidRPr="00613706" w:rsidRDefault="006D26DE" w:rsidP="006D26DE">
            <w:pPr>
              <w:rPr>
                <w:rFonts w:eastAsia="Times New Roman" w:cs="Arial"/>
                <w:color w:val="000000" w:themeColor="text1"/>
                <w:sz w:val="20"/>
                <w:szCs w:val="20"/>
                <w:shd w:val="clear" w:color="auto" w:fill="FFFFFF"/>
                <w:lang w:eastAsia="en-GB"/>
              </w:rPr>
            </w:pPr>
          </w:p>
        </w:tc>
      </w:tr>
    </w:tbl>
    <w:p w14:paraId="6BAC02F2" w14:textId="77777777" w:rsidR="00511B7F" w:rsidRPr="00B878A9" w:rsidRDefault="00511B7F" w:rsidP="00B27BC5">
      <w:pPr>
        <w:rPr>
          <w:rFonts w:eastAsia="Times New Roman" w:cs="Arial"/>
          <w:color w:val="000000" w:themeColor="text1"/>
          <w:sz w:val="16"/>
          <w:szCs w:val="16"/>
          <w:shd w:val="clear" w:color="auto" w:fill="FFFFFF"/>
          <w:lang w:eastAsia="en-GB"/>
        </w:rPr>
      </w:pPr>
    </w:p>
    <w:tbl>
      <w:tblPr>
        <w:tblStyle w:val="TableGrid"/>
        <w:tblW w:w="0" w:type="auto"/>
        <w:tblInd w:w="988" w:type="dxa"/>
        <w:tblLook w:val="04A0" w:firstRow="1" w:lastRow="0" w:firstColumn="1" w:lastColumn="0" w:noHBand="0" w:noVBand="1"/>
      </w:tblPr>
      <w:tblGrid>
        <w:gridCol w:w="1842"/>
        <w:gridCol w:w="4253"/>
      </w:tblGrid>
      <w:tr w:rsidR="00511B7F" w:rsidRPr="00643AD9" w14:paraId="13476F22" w14:textId="77777777" w:rsidTr="00EF48DA">
        <w:tc>
          <w:tcPr>
            <w:tcW w:w="1842" w:type="dxa"/>
            <w:shd w:val="clear" w:color="auto" w:fill="DEEAF6" w:themeFill="accent1" w:themeFillTint="33"/>
          </w:tcPr>
          <w:p w14:paraId="40F9FAE5" w14:textId="77777777" w:rsidR="00511B7F" w:rsidRPr="00AE581B" w:rsidRDefault="00511B7F" w:rsidP="00FD0C6B">
            <w:pPr>
              <w:rPr>
                <w:sz w:val="20"/>
                <w:szCs w:val="20"/>
              </w:rPr>
            </w:pPr>
            <w:r w:rsidRPr="00AE581B">
              <w:rPr>
                <w:b/>
                <w:bCs/>
                <w:sz w:val="20"/>
                <w:szCs w:val="20"/>
              </w:rPr>
              <w:t>Completed By</w:t>
            </w:r>
          </w:p>
        </w:tc>
        <w:tc>
          <w:tcPr>
            <w:tcW w:w="4253" w:type="dxa"/>
            <w:vAlign w:val="center"/>
          </w:tcPr>
          <w:p w14:paraId="511AFC21" w14:textId="77777777" w:rsidR="00511B7F" w:rsidRPr="00643AD9" w:rsidRDefault="00511B7F" w:rsidP="00FD0C6B">
            <w:pPr>
              <w:rPr>
                <w:rFonts w:eastAsia="Times New Roman" w:cs="Arial"/>
                <w:color w:val="000000" w:themeColor="text1"/>
                <w:sz w:val="20"/>
                <w:szCs w:val="20"/>
                <w:shd w:val="clear" w:color="auto" w:fill="FFFFFF"/>
                <w:lang w:eastAsia="en-GB"/>
              </w:rPr>
            </w:pPr>
          </w:p>
        </w:tc>
      </w:tr>
      <w:tr w:rsidR="00511B7F" w:rsidRPr="00643AD9" w14:paraId="153B3C2D" w14:textId="77777777" w:rsidTr="00EF48DA">
        <w:tc>
          <w:tcPr>
            <w:tcW w:w="1842" w:type="dxa"/>
            <w:shd w:val="clear" w:color="auto" w:fill="DEEAF6" w:themeFill="accent1" w:themeFillTint="33"/>
          </w:tcPr>
          <w:p w14:paraId="367F2978" w14:textId="77777777" w:rsidR="00511B7F" w:rsidRPr="00AE581B" w:rsidRDefault="00511B7F" w:rsidP="00FD0C6B">
            <w:pPr>
              <w:rPr>
                <w:b/>
                <w:bCs/>
                <w:sz w:val="12"/>
                <w:szCs w:val="12"/>
              </w:rPr>
            </w:pPr>
          </w:p>
          <w:p w14:paraId="4766AA53" w14:textId="77777777" w:rsidR="00511B7F" w:rsidRPr="00AE581B" w:rsidRDefault="00511B7F" w:rsidP="00FD0C6B">
            <w:pPr>
              <w:rPr>
                <w:b/>
                <w:bCs/>
                <w:sz w:val="20"/>
                <w:szCs w:val="20"/>
              </w:rPr>
            </w:pPr>
            <w:r w:rsidRPr="00AE581B">
              <w:rPr>
                <w:b/>
                <w:bCs/>
                <w:sz w:val="20"/>
                <w:szCs w:val="20"/>
              </w:rPr>
              <w:t>Signed</w:t>
            </w:r>
          </w:p>
          <w:p w14:paraId="48A101CD" w14:textId="77777777" w:rsidR="00511B7F" w:rsidRPr="00AE581B" w:rsidRDefault="00511B7F" w:rsidP="00FD0C6B">
            <w:pPr>
              <w:rPr>
                <w:b/>
                <w:bCs/>
                <w:sz w:val="12"/>
                <w:szCs w:val="12"/>
              </w:rPr>
            </w:pPr>
          </w:p>
        </w:tc>
        <w:tc>
          <w:tcPr>
            <w:tcW w:w="4253" w:type="dxa"/>
            <w:vAlign w:val="center"/>
          </w:tcPr>
          <w:p w14:paraId="63CEF288" w14:textId="77777777" w:rsidR="00511B7F" w:rsidRPr="00643AD9" w:rsidRDefault="00511B7F" w:rsidP="00FD0C6B">
            <w:pPr>
              <w:rPr>
                <w:rFonts w:eastAsia="Times New Roman" w:cs="Arial"/>
                <w:color w:val="000000" w:themeColor="text1"/>
                <w:sz w:val="20"/>
                <w:szCs w:val="20"/>
                <w:shd w:val="clear" w:color="auto" w:fill="FFFFFF"/>
                <w:lang w:eastAsia="en-GB"/>
              </w:rPr>
            </w:pPr>
          </w:p>
        </w:tc>
      </w:tr>
      <w:tr w:rsidR="00511B7F" w:rsidRPr="00643AD9" w14:paraId="0D930BE1" w14:textId="77777777" w:rsidTr="00EF48DA">
        <w:tc>
          <w:tcPr>
            <w:tcW w:w="1842" w:type="dxa"/>
            <w:shd w:val="clear" w:color="auto" w:fill="DEEAF6" w:themeFill="accent1" w:themeFillTint="33"/>
          </w:tcPr>
          <w:p w14:paraId="1C804BFD" w14:textId="77777777" w:rsidR="00511B7F" w:rsidRPr="00AE581B" w:rsidRDefault="00511B7F" w:rsidP="00FD0C6B">
            <w:pPr>
              <w:rPr>
                <w:b/>
                <w:bCs/>
                <w:sz w:val="20"/>
                <w:szCs w:val="20"/>
              </w:rPr>
            </w:pPr>
            <w:r w:rsidRPr="00AE581B">
              <w:rPr>
                <w:b/>
                <w:bCs/>
                <w:sz w:val="20"/>
                <w:szCs w:val="20"/>
              </w:rPr>
              <w:t>Dated</w:t>
            </w:r>
          </w:p>
        </w:tc>
        <w:tc>
          <w:tcPr>
            <w:tcW w:w="4253" w:type="dxa"/>
            <w:vAlign w:val="center"/>
          </w:tcPr>
          <w:p w14:paraId="00EFE0E3" w14:textId="77777777" w:rsidR="00511B7F" w:rsidRPr="00643AD9" w:rsidRDefault="00511B7F" w:rsidP="00FD0C6B">
            <w:pPr>
              <w:rPr>
                <w:rFonts w:eastAsia="Times New Roman" w:cs="Arial"/>
                <w:color w:val="000000" w:themeColor="text1"/>
                <w:sz w:val="20"/>
                <w:szCs w:val="20"/>
                <w:shd w:val="clear" w:color="auto" w:fill="FFFFFF"/>
                <w:lang w:eastAsia="en-GB"/>
              </w:rPr>
            </w:pPr>
          </w:p>
        </w:tc>
      </w:tr>
    </w:tbl>
    <w:p w14:paraId="5D3B7F0B" w14:textId="77777777" w:rsidR="00B93390" w:rsidRDefault="00B93390" w:rsidP="00EF48DA">
      <w:pPr>
        <w:rPr>
          <w:rFonts w:eastAsia="Times New Roman" w:cs="Arial"/>
          <w:color w:val="000000" w:themeColor="text1"/>
          <w:sz w:val="20"/>
          <w:szCs w:val="20"/>
          <w:shd w:val="clear" w:color="auto" w:fill="FFFFFF"/>
          <w:lang w:eastAsia="en-GB"/>
        </w:rPr>
      </w:pPr>
    </w:p>
    <w:sectPr w:rsidR="00B93390" w:rsidSect="00C42A3A">
      <w:headerReference w:type="default" r:id="rId13"/>
      <w:footerReference w:type="default" r:id="rId14"/>
      <w:pgSz w:w="15840" w:h="12240" w:orient="landscape"/>
      <w:pgMar w:top="993" w:right="814" w:bottom="567" w:left="851" w:header="720" w:footer="3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2B6AF" w14:textId="77777777" w:rsidR="0029244B" w:rsidRDefault="0029244B" w:rsidP="0088658D">
      <w:r>
        <w:separator/>
      </w:r>
    </w:p>
  </w:endnote>
  <w:endnote w:type="continuationSeparator" w:id="0">
    <w:p w14:paraId="40C4A996" w14:textId="77777777" w:rsidR="0029244B" w:rsidRDefault="0029244B" w:rsidP="0088658D">
      <w:r>
        <w:continuationSeparator/>
      </w:r>
    </w:p>
  </w:endnote>
  <w:endnote w:type="continuationNotice" w:id="1">
    <w:p w14:paraId="32FBB958" w14:textId="77777777" w:rsidR="00E62597" w:rsidRDefault="00E62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1115579"/>
      <w:docPartObj>
        <w:docPartGallery w:val="Page Numbers (Bottom of Page)"/>
        <w:docPartUnique/>
      </w:docPartObj>
    </w:sdtPr>
    <w:sdtEndPr>
      <w:rPr>
        <w:color w:val="7F7F7F" w:themeColor="background1" w:themeShade="7F"/>
        <w:spacing w:val="60"/>
      </w:rPr>
    </w:sdtEndPr>
    <w:sdtContent>
      <w:p w14:paraId="64E38F38" w14:textId="2C3B9649" w:rsidR="0088658D" w:rsidRDefault="0088658D" w:rsidP="00603A6D">
        <w:pPr>
          <w:pStyle w:val="Footer"/>
          <w:pBdr>
            <w:top w:val="single" w:sz="4" w:space="1" w:color="D9D9D9" w:themeColor="background1" w:themeShade="D9"/>
          </w:pBdr>
          <w:jc w:val="both"/>
          <w:rPr>
            <w:b/>
            <w:bCs/>
          </w:rPr>
        </w:pPr>
        <w:r>
          <w:fldChar w:fldCharType="begin"/>
        </w:r>
        <w:r>
          <w:instrText xml:space="preserve"> PAGE   \* MERGEFORMAT </w:instrText>
        </w:r>
        <w:r>
          <w:fldChar w:fldCharType="separate"/>
        </w:r>
        <w:r w:rsidR="000E58B3" w:rsidRPr="000E58B3">
          <w:rPr>
            <w:b/>
            <w:bCs/>
            <w:noProof/>
          </w:rPr>
          <w:t>5</w:t>
        </w:r>
        <w:r>
          <w:rPr>
            <w:b/>
            <w:bCs/>
            <w:noProof/>
          </w:rPr>
          <w:fldChar w:fldCharType="end"/>
        </w:r>
        <w:r>
          <w:rPr>
            <w:b/>
            <w:bCs/>
          </w:rPr>
          <w:t xml:space="preserve"> | </w:t>
        </w:r>
        <w:r>
          <w:rPr>
            <w:color w:val="7F7F7F" w:themeColor="background1" w:themeShade="7F"/>
            <w:spacing w:val="60"/>
          </w:rPr>
          <w:t>Page</w:t>
        </w:r>
      </w:p>
    </w:sdtContent>
  </w:sdt>
  <w:p w14:paraId="08FA3190" w14:textId="77777777" w:rsidR="0088658D" w:rsidRDefault="00886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D287F" w14:textId="77777777" w:rsidR="0029244B" w:rsidRDefault="0029244B" w:rsidP="0088658D">
      <w:r>
        <w:separator/>
      </w:r>
    </w:p>
  </w:footnote>
  <w:footnote w:type="continuationSeparator" w:id="0">
    <w:p w14:paraId="7CEE7089" w14:textId="77777777" w:rsidR="0029244B" w:rsidRDefault="0029244B" w:rsidP="0088658D">
      <w:r>
        <w:continuationSeparator/>
      </w:r>
    </w:p>
  </w:footnote>
  <w:footnote w:type="continuationNotice" w:id="1">
    <w:p w14:paraId="694F926F" w14:textId="77777777" w:rsidR="00E62597" w:rsidRDefault="00E625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9A57D" w14:textId="77777777" w:rsidR="00603A6D" w:rsidRDefault="00603A6D" w:rsidP="00603A6D">
    <w:pPr>
      <w:pStyle w:val="Header"/>
      <w:jc w:val="center"/>
    </w:pPr>
    <w:r>
      <w:rPr>
        <w:rFonts w:cs="Arial"/>
        <w:b/>
        <w:noProof/>
        <w:color w:val="000000" w:themeColor="text1"/>
        <w:lang w:val="en-GB" w:eastAsia="en-GB"/>
      </w:rPr>
      <w:drawing>
        <wp:inline distT="0" distB="0" distL="0" distR="0" wp14:anchorId="47B77A88" wp14:editId="64E49F60">
          <wp:extent cx="1466850" cy="50606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SPA LOGO.jpg"/>
                  <pic:cNvPicPr/>
                </pic:nvPicPr>
                <pic:blipFill>
                  <a:blip r:embed="rId1">
                    <a:extLst>
                      <a:ext uri="{28A0092B-C50C-407E-A947-70E740481C1C}">
                        <a14:useLocalDpi xmlns:a14="http://schemas.microsoft.com/office/drawing/2010/main" val="0"/>
                      </a:ext>
                    </a:extLst>
                  </a:blip>
                  <a:stretch>
                    <a:fillRect/>
                  </a:stretch>
                </pic:blipFill>
                <pic:spPr>
                  <a:xfrm>
                    <a:off x="0" y="0"/>
                    <a:ext cx="1477497" cy="5097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E440C"/>
    <w:multiLevelType w:val="hybridMultilevel"/>
    <w:tmpl w:val="D3087E88"/>
    <w:lvl w:ilvl="0" w:tplc="7B10968A">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938AD"/>
    <w:multiLevelType w:val="hybridMultilevel"/>
    <w:tmpl w:val="25F6AA3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1E33178"/>
    <w:multiLevelType w:val="hybridMultilevel"/>
    <w:tmpl w:val="F7BC8922"/>
    <w:lvl w:ilvl="0" w:tplc="C9FE9F8A">
      <w:start w:val="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115BF"/>
    <w:multiLevelType w:val="hybridMultilevel"/>
    <w:tmpl w:val="D4C66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0D6CF6"/>
    <w:multiLevelType w:val="hybridMultilevel"/>
    <w:tmpl w:val="A0A464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E65AA9"/>
    <w:multiLevelType w:val="hybridMultilevel"/>
    <w:tmpl w:val="A0A464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F477D0"/>
    <w:multiLevelType w:val="hybridMultilevel"/>
    <w:tmpl w:val="6DE42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6C527F"/>
    <w:multiLevelType w:val="hybridMultilevel"/>
    <w:tmpl w:val="3A1E0410"/>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74E794A"/>
    <w:multiLevelType w:val="hybridMultilevel"/>
    <w:tmpl w:val="E2823876"/>
    <w:lvl w:ilvl="0" w:tplc="93DA9086">
      <w:numFmt w:val="bullet"/>
      <w:lvlText w:val=""/>
      <w:lvlJc w:val="left"/>
      <w:pPr>
        <w:ind w:left="360" w:hanging="360"/>
      </w:pPr>
      <w:rPr>
        <w:rFonts w:ascii="Wingdings" w:eastAsiaTheme="minorHAnsi" w:hAnsi="Wingding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7"/>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9BA"/>
    <w:rsid w:val="000063CE"/>
    <w:rsid w:val="0001339D"/>
    <w:rsid w:val="000322BB"/>
    <w:rsid w:val="00040EBE"/>
    <w:rsid w:val="000814EB"/>
    <w:rsid w:val="000977EA"/>
    <w:rsid w:val="000B735C"/>
    <w:rsid w:val="000C0CB0"/>
    <w:rsid w:val="000D137A"/>
    <w:rsid w:val="000E58B3"/>
    <w:rsid w:val="0011318D"/>
    <w:rsid w:val="0011498D"/>
    <w:rsid w:val="00133D86"/>
    <w:rsid w:val="0019288E"/>
    <w:rsid w:val="001943AE"/>
    <w:rsid w:val="001C652E"/>
    <w:rsid w:val="001F29CF"/>
    <w:rsid w:val="002205A8"/>
    <w:rsid w:val="00222A4E"/>
    <w:rsid w:val="00246182"/>
    <w:rsid w:val="002465E1"/>
    <w:rsid w:val="0025687D"/>
    <w:rsid w:val="00264200"/>
    <w:rsid w:val="0029244B"/>
    <w:rsid w:val="002C360D"/>
    <w:rsid w:val="002F4BED"/>
    <w:rsid w:val="00306E6D"/>
    <w:rsid w:val="003305F5"/>
    <w:rsid w:val="003A74E4"/>
    <w:rsid w:val="003D7D44"/>
    <w:rsid w:val="004101AF"/>
    <w:rsid w:val="0041112C"/>
    <w:rsid w:val="00424F21"/>
    <w:rsid w:val="00456A08"/>
    <w:rsid w:val="00463C08"/>
    <w:rsid w:val="00472223"/>
    <w:rsid w:val="004E680B"/>
    <w:rsid w:val="004F0AAF"/>
    <w:rsid w:val="00511B7F"/>
    <w:rsid w:val="00514A94"/>
    <w:rsid w:val="0052739B"/>
    <w:rsid w:val="00601BAC"/>
    <w:rsid w:val="00603A6D"/>
    <w:rsid w:val="00611BD5"/>
    <w:rsid w:val="00613706"/>
    <w:rsid w:val="00624850"/>
    <w:rsid w:val="006313B8"/>
    <w:rsid w:val="00635511"/>
    <w:rsid w:val="00643AD9"/>
    <w:rsid w:val="00662B94"/>
    <w:rsid w:val="00681170"/>
    <w:rsid w:val="006829BA"/>
    <w:rsid w:val="00684361"/>
    <w:rsid w:val="006C02C6"/>
    <w:rsid w:val="006C5FC4"/>
    <w:rsid w:val="006D26DE"/>
    <w:rsid w:val="006D3C68"/>
    <w:rsid w:val="006D73B0"/>
    <w:rsid w:val="006F3CC6"/>
    <w:rsid w:val="007126B6"/>
    <w:rsid w:val="00725B01"/>
    <w:rsid w:val="00727D41"/>
    <w:rsid w:val="00732399"/>
    <w:rsid w:val="00737CE7"/>
    <w:rsid w:val="00761878"/>
    <w:rsid w:val="0076417D"/>
    <w:rsid w:val="00780FB7"/>
    <w:rsid w:val="007879A5"/>
    <w:rsid w:val="00793221"/>
    <w:rsid w:val="007A171D"/>
    <w:rsid w:val="007B666A"/>
    <w:rsid w:val="007E2446"/>
    <w:rsid w:val="008245A5"/>
    <w:rsid w:val="00831A44"/>
    <w:rsid w:val="008433C3"/>
    <w:rsid w:val="00882C39"/>
    <w:rsid w:val="0088658D"/>
    <w:rsid w:val="008927C2"/>
    <w:rsid w:val="008966B0"/>
    <w:rsid w:val="008C2793"/>
    <w:rsid w:val="008C56A9"/>
    <w:rsid w:val="008E4C8F"/>
    <w:rsid w:val="008F6941"/>
    <w:rsid w:val="009162C4"/>
    <w:rsid w:val="0091700E"/>
    <w:rsid w:val="0093477D"/>
    <w:rsid w:val="00937E6C"/>
    <w:rsid w:val="009479BB"/>
    <w:rsid w:val="009E5B97"/>
    <w:rsid w:val="00A074CD"/>
    <w:rsid w:val="00A5212B"/>
    <w:rsid w:val="00A6193B"/>
    <w:rsid w:val="00AB518F"/>
    <w:rsid w:val="00AB5AEB"/>
    <w:rsid w:val="00AC439B"/>
    <w:rsid w:val="00AC63F9"/>
    <w:rsid w:val="00AE581B"/>
    <w:rsid w:val="00B034EA"/>
    <w:rsid w:val="00B12D79"/>
    <w:rsid w:val="00B25B6C"/>
    <w:rsid w:val="00B27BC5"/>
    <w:rsid w:val="00B6091C"/>
    <w:rsid w:val="00B80328"/>
    <w:rsid w:val="00B878A9"/>
    <w:rsid w:val="00B93390"/>
    <w:rsid w:val="00BC441C"/>
    <w:rsid w:val="00C42A3A"/>
    <w:rsid w:val="00C461E9"/>
    <w:rsid w:val="00C5377C"/>
    <w:rsid w:val="00C66A03"/>
    <w:rsid w:val="00CF499E"/>
    <w:rsid w:val="00CF7E10"/>
    <w:rsid w:val="00D0667B"/>
    <w:rsid w:val="00D1219B"/>
    <w:rsid w:val="00D6643D"/>
    <w:rsid w:val="00D92669"/>
    <w:rsid w:val="00D9520B"/>
    <w:rsid w:val="00D974E5"/>
    <w:rsid w:val="00DE58D5"/>
    <w:rsid w:val="00E25C26"/>
    <w:rsid w:val="00E26105"/>
    <w:rsid w:val="00E41D2E"/>
    <w:rsid w:val="00E62597"/>
    <w:rsid w:val="00E65D30"/>
    <w:rsid w:val="00E74CF9"/>
    <w:rsid w:val="00E90B77"/>
    <w:rsid w:val="00EA43BF"/>
    <w:rsid w:val="00ED139A"/>
    <w:rsid w:val="00ED7758"/>
    <w:rsid w:val="00EE350A"/>
    <w:rsid w:val="00EF3252"/>
    <w:rsid w:val="00EF48DA"/>
    <w:rsid w:val="00F52BF1"/>
    <w:rsid w:val="00F57187"/>
    <w:rsid w:val="00FC0045"/>
    <w:rsid w:val="00FE16F0"/>
    <w:rsid w:val="00FF0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200FE2"/>
  <w15:chartTrackingRefBased/>
  <w15:docId w15:val="{A48DF18E-76C3-4F10-A01B-4B34256B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29BA"/>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rmalWeb">
    <w:name w:val="Normal (Web)"/>
    <w:basedOn w:val="Normal"/>
    <w:uiPriority w:val="99"/>
    <w:unhideWhenUsed/>
    <w:rsid w:val="006829BA"/>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6829BA"/>
  </w:style>
  <w:style w:type="paragraph" w:customStyle="1" w:styleId="copy">
    <w:name w:val="copy"/>
    <w:basedOn w:val="Normal"/>
    <w:rsid w:val="006829BA"/>
    <w:pPr>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6829B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658D"/>
    <w:pPr>
      <w:tabs>
        <w:tab w:val="center" w:pos="4513"/>
        <w:tab w:val="right" w:pos="9026"/>
      </w:tabs>
    </w:pPr>
  </w:style>
  <w:style w:type="character" w:customStyle="1" w:styleId="HeaderChar">
    <w:name w:val="Header Char"/>
    <w:basedOn w:val="DefaultParagraphFont"/>
    <w:link w:val="Header"/>
    <w:uiPriority w:val="99"/>
    <w:rsid w:val="0088658D"/>
  </w:style>
  <w:style w:type="paragraph" w:styleId="Footer">
    <w:name w:val="footer"/>
    <w:basedOn w:val="Normal"/>
    <w:link w:val="FooterChar"/>
    <w:uiPriority w:val="99"/>
    <w:unhideWhenUsed/>
    <w:rsid w:val="0088658D"/>
    <w:pPr>
      <w:tabs>
        <w:tab w:val="center" w:pos="4513"/>
        <w:tab w:val="right" w:pos="9026"/>
      </w:tabs>
    </w:pPr>
  </w:style>
  <w:style w:type="character" w:customStyle="1" w:styleId="FooterChar">
    <w:name w:val="Footer Char"/>
    <w:basedOn w:val="DefaultParagraphFont"/>
    <w:link w:val="Footer"/>
    <w:uiPriority w:val="99"/>
    <w:rsid w:val="0088658D"/>
  </w:style>
  <w:style w:type="paragraph" w:styleId="BalloonText">
    <w:name w:val="Balloon Text"/>
    <w:basedOn w:val="Normal"/>
    <w:link w:val="BalloonTextChar"/>
    <w:uiPriority w:val="99"/>
    <w:semiHidden/>
    <w:unhideWhenUsed/>
    <w:rsid w:val="00E25C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C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spa.org.uk/wp-content/uploads/1705_Provisioning_BCP.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spa.org.uk/wp-content/uploads/161125_IPPBX_BCP.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cs.google.com/document/d/1s1bkoiPAgIFVJLwjSBEafaRrKtPh4Fpf4SsxrHNCixI/edit?pli=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TC\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0D9F013F990D43BFE8B1D801A539FC" ma:contentTypeVersion="15" ma:contentTypeDescription="Create a new document." ma:contentTypeScope="" ma:versionID="3e772c84950865e70d06dd443a707242">
  <xsd:schema xmlns:xsd="http://www.w3.org/2001/XMLSchema" xmlns:xs="http://www.w3.org/2001/XMLSchema" xmlns:p="http://schemas.microsoft.com/office/2006/metadata/properties" xmlns:ns2="1d465b8c-9845-47cb-a4f5-a3f25ba0c368" xmlns:ns3="9fba067d-51b6-4c10-82b5-fc3c6201f9d8" xmlns:ns4="http://schemas.microsoft.com/sharepoint/v4" targetNamespace="http://schemas.microsoft.com/office/2006/metadata/properties" ma:root="true" ma:fieldsID="7adac32f92e4d45da9180c1580567bca" ns2:_="" ns3:_="" ns4:_="">
    <xsd:import namespace="1d465b8c-9845-47cb-a4f5-a3f25ba0c368"/>
    <xsd:import namespace="9fba067d-51b6-4c10-82b5-fc3c6201f9d8"/>
    <xsd:import namespace="http://schemas.microsoft.com/sharepoint/v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IconOverlay"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65b8c-9845-47cb-a4f5-a3f25ba0c3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ba067d-51b6-4c10-82b5-fc3c6201f9d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258EA6-9C70-4EE4-894F-6903D2238AEA}">
  <ds:schemaRefs>
    <ds:schemaRef ds:uri="http://schemas.microsoft.com/office/2006/documentManagement/types"/>
    <ds:schemaRef ds:uri="http://purl.org/dc/elements/1.1/"/>
    <ds:schemaRef ds:uri="http://purl.org/dc/terms/"/>
    <ds:schemaRef ds:uri="9fba067d-51b6-4c10-82b5-fc3c6201f9d8"/>
    <ds:schemaRef ds:uri="http://schemas.microsoft.com/sharepoint/v4"/>
    <ds:schemaRef ds:uri="http://purl.org/dc/dcmitype/"/>
    <ds:schemaRef ds:uri="http://schemas.microsoft.com/office/infopath/2007/PartnerControls"/>
    <ds:schemaRef ds:uri="http://schemas.microsoft.com/office/2006/metadata/properties"/>
    <ds:schemaRef ds:uri="http://schemas.openxmlformats.org/package/2006/metadata/core-properties"/>
    <ds:schemaRef ds:uri="1d465b8c-9845-47cb-a4f5-a3f25ba0c368"/>
    <ds:schemaRef ds:uri="http://www.w3.org/XML/1998/namespace"/>
  </ds:schemaRefs>
</ds:datastoreItem>
</file>

<file path=customXml/itemProps2.xml><?xml version="1.0" encoding="utf-8"?>
<ds:datastoreItem xmlns:ds="http://schemas.openxmlformats.org/officeDocument/2006/customXml" ds:itemID="{B33CE0B2-343E-4E0B-8621-3425412D91FF}">
  <ds:schemaRefs>
    <ds:schemaRef ds:uri="http://schemas.microsoft.com/sharepoint/v3/contenttype/forms"/>
  </ds:schemaRefs>
</ds:datastoreItem>
</file>

<file path=customXml/itemProps3.xml><?xml version="1.0" encoding="utf-8"?>
<ds:datastoreItem xmlns:ds="http://schemas.openxmlformats.org/officeDocument/2006/customXml" ds:itemID="{005E3A86-AEED-4D9A-9314-886C99BDC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65b8c-9845-47cb-a4f5-a3f25ba0c368"/>
    <ds:schemaRef ds:uri="9fba067d-51b6-4c10-82b5-fc3c6201f9d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TC102786999[[fn=Single spaced (blank)]]</Template>
  <TotalTime>1</TotalTime>
  <Pages>5</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Cargill</dc:creator>
  <cp:keywords/>
  <dc:description/>
  <cp:lastModifiedBy>Michaela Zemanova</cp:lastModifiedBy>
  <cp:revision>2</cp:revision>
  <dcterms:created xsi:type="dcterms:W3CDTF">2020-01-23T15:51:00Z</dcterms:created>
  <dcterms:modified xsi:type="dcterms:W3CDTF">2020-01-23T15:51:00Z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0x010100970D9F013F990D43BFE8B1D801A539FC</vt:lpwstr>
  </property>
</Properties>
</file>